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C7" w:rsidRPr="00911C96" w:rsidRDefault="007263C7" w:rsidP="007263C7">
      <w:pPr>
        <w:jc w:val="center"/>
        <w:rPr>
          <w:b/>
        </w:rPr>
      </w:pPr>
      <w:r w:rsidRPr="00911C96">
        <w:rPr>
          <w:b/>
        </w:rPr>
        <w:t>Аннотация программы</w:t>
      </w:r>
    </w:p>
    <w:p w:rsidR="007263C7" w:rsidRPr="00911C96" w:rsidRDefault="007263C7" w:rsidP="007263C7">
      <w:pPr>
        <w:ind w:left="360"/>
        <w:jc w:val="center"/>
        <w:rPr>
          <w:b/>
        </w:rPr>
      </w:pPr>
      <w:r w:rsidRPr="00911C96">
        <w:rPr>
          <w:b/>
        </w:rPr>
        <w:t xml:space="preserve">38.05.01 Экономическая безопасность </w:t>
      </w:r>
      <w:r w:rsidRPr="00911C96">
        <w:t xml:space="preserve"> </w:t>
      </w:r>
      <w:r w:rsidRPr="00911C96">
        <w:rPr>
          <w:b/>
        </w:rPr>
        <w:t>(специалитет)</w:t>
      </w:r>
    </w:p>
    <w:p w:rsidR="00A40CE9" w:rsidRPr="00911C96" w:rsidRDefault="00A40CE9" w:rsidP="00A40CE9">
      <w:pPr>
        <w:jc w:val="both"/>
        <w:rPr>
          <w:b/>
        </w:rPr>
      </w:pPr>
    </w:p>
    <w:p w:rsidR="00A40CE9" w:rsidRPr="00911C96" w:rsidRDefault="00A40CE9" w:rsidP="00A40CE9">
      <w:pPr>
        <w:jc w:val="both"/>
        <w:rPr>
          <w:b/>
        </w:rPr>
      </w:pPr>
    </w:p>
    <w:p w:rsidR="00A40CE9" w:rsidRPr="00911C96" w:rsidRDefault="007263C7" w:rsidP="007263C7">
      <w:pPr>
        <w:jc w:val="both"/>
      </w:pPr>
      <w:r w:rsidRPr="00911C96">
        <w:rPr>
          <w:b/>
        </w:rPr>
        <w:t>Наименование программы</w:t>
      </w:r>
      <w:r w:rsidRPr="00911C96">
        <w:t>:</w:t>
      </w:r>
      <w:r w:rsidR="00A40CE9" w:rsidRPr="00911C96">
        <w:t xml:space="preserve"> Экономико-правовое обеспечение экономической безопасности</w:t>
      </w:r>
      <w:r w:rsidR="00911C96" w:rsidRPr="00911C96">
        <w:t>.</w:t>
      </w:r>
    </w:p>
    <w:p w:rsidR="00A40CE9" w:rsidRPr="00911C96" w:rsidRDefault="00A40CE9" w:rsidP="007263C7">
      <w:pPr>
        <w:shd w:val="clear" w:color="auto" w:fill="FFFFFF"/>
        <w:tabs>
          <w:tab w:val="left" w:pos="950"/>
          <w:tab w:val="left" w:pos="7258"/>
          <w:tab w:val="left" w:pos="8026"/>
        </w:tabs>
        <w:autoSpaceDE w:val="0"/>
        <w:autoSpaceDN w:val="0"/>
        <w:jc w:val="both"/>
      </w:pPr>
      <w:r w:rsidRPr="00911C96">
        <w:rPr>
          <w:b/>
        </w:rPr>
        <w:t>Цел</w:t>
      </w:r>
      <w:r w:rsidR="007263C7" w:rsidRPr="00911C96">
        <w:rPr>
          <w:b/>
        </w:rPr>
        <w:t>и программы</w:t>
      </w:r>
      <w:r w:rsidRPr="00911C96">
        <w:t xml:space="preserve">: предоставление базовых гуманитарных, социальных, математических и естественнонаучных, экономических и юридических знаний; подготовка квалифицированных специалистов в сфере обеспечения экономической безопасности субъектов экономической деятельности. </w:t>
      </w:r>
    </w:p>
    <w:p w:rsidR="00A40CE9" w:rsidRPr="00911C96" w:rsidRDefault="00A40CE9" w:rsidP="007263C7">
      <w:pPr>
        <w:shd w:val="clear" w:color="auto" w:fill="FFFFFF"/>
        <w:tabs>
          <w:tab w:val="left" w:pos="950"/>
          <w:tab w:val="left" w:pos="7258"/>
          <w:tab w:val="left" w:pos="8026"/>
        </w:tabs>
        <w:autoSpaceDE w:val="0"/>
        <w:autoSpaceDN w:val="0"/>
        <w:jc w:val="both"/>
      </w:pPr>
      <w:r w:rsidRPr="00911C96">
        <w:rPr>
          <w:b/>
        </w:rPr>
        <w:t>Сроки обучения</w:t>
      </w:r>
      <w:r w:rsidRPr="00911C96">
        <w:t xml:space="preserve">: </w:t>
      </w:r>
      <w:r w:rsidR="007263C7" w:rsidRPr="00911C96">
        <w:t xml:space="preserve">при очной форме обучения - </w:t>
      </w:r>
      <w:r w:rsidRPr="00911C96">
        <w:t>5 лет</w:t>
      </w:r>
      <w:r w:rsidR="007263C7" w:rsidRPr="00911C96">
        <w:t>,</w:t>
      </w:r>
      <w:r w:rsidRPr="00911C96">
        <w:t xml:space="preserve"> по </w:t>
      </w:r>
      <w:r w:rsidR="007263C7" w:rsidRPr="00911C96">
        <w:t>за</w:t>
      </w:r>
      <w:r w:rsidRPr="00911C96">
        <w:t>очной форме</w:t>
      </w:r>
      <w:r w:rsidR="00AD4A1B" w:rsidRPr="00911C96">
        <w:t xml:space="preserve"> – 5 лет 10 месяцев</w:t>
      </w:r>
      <w:r w:rsidRPr="00911C96">
        <w:t>.</w:t>
      </w:r>
    </w:p>
    <w:p w:rsidR="00A40CE9" w:rsidRPr="00911C96" w:rsidRDefault="00AD4A1B" w:rsidP="00AD4A1B">
      <w:pPr>
        <w:shd w:val="clear" w:color="auto" w:fill="FFFFFF"/>
        <w:tabs>
          <w:tab w:val="left" w:pos="950"/>
          <w:tab w:val="left" w:pos="7258"/>
          <w:tab w:val="left" w:pos="8026"/>
        </w:tabs>
        <w:autoSpaceDE w:val="0"/>
        <w:autoSpaceDN w:val="0"/>
        <w:jc w:val="both"/>
      </w:pPr>
      <w:r w:rsidRPr="00911C96">
        <w:rPr>
          <w:b/>
        </w:rPr>
        <w:t xml:space="preserve">Выпускающая </w:t>
      </w:r>
      <w:r w:rsidR="00A40CE9" w:rsidRPr="00911C96">
        <w:rPr>
          <w:b/>
        </w:rPr>
        <w:t xml:space="preserve"> кафедра</w:t>
      </w:r>
      <w:r w:rsidR="00A40CE9" w:rsidRPr="00911C96">
        <w:t xml:space="preserve">: кафедра </w:t>
      </w:r>
      <w:r w:rsidRPr="00911C96">
        <w:t>э</w:t>
      </w:r>
      <w:r w:rsidR="00A40CE9" w:rsidRPr="00911C96">
        <w:t>кономик</w:t>
      </w:r>
      <w:r w:rsidRPr="00911C96">
        <w:t>и</w:t>
      </w:r>
      <w:r w:rsidR="00A40CE9" w:rsidRPr="00911C96">
        <w:t>, финанс</w:t>
      </w:r>
      <w:r w:rsidRPr="00911C96">
        <w:t>ов</w:t>
      </w:r>
      <w:r w:rsidR="00A40CE9" w:rsidRPr="00911C96">
        <w:t xml:space="preserve"> и менеджмент</w:t>
      </w:r>
      <w:r w:rsidRPr="00911C96">
        <w:t>а</w:t>
      </w:r>
      <w:r w:rsidR="00C831DE" w:rsidRPr="00C831DE">
        <w:t xml:space="preserve"> (</w:t>
      </w:r>
      <w:r w:rsidR="00C831DE">
        <w:t>№ 11)</w:t>
      </w:r>
      <w:bookmarkStart w:id="0" w:name="_GoBack"/>
      <w:bookmarkEnd w:id="0"/>
      <w:r w:rsidR="00A40CE9" w:rsidRPr="00911C96">
        <w:t>.</w:t>
      </w:r>
    </w:p>
    <w:p w:rsidR="00A40CE9" w:rsidRPr="00911C96" w:rsidRDefault="00AD4A1B" w:rsidP="00AD4A1B">
      <w:pPr>
        <w:tabs>
          <w:tab w:val="left" w:pos="993"/>
        </w:tabs>
        <w:jc w:val="both"/>
      </w:pPr>
      <w:r w:rsidRPr="00911C96">
        <w:rPr>
          <w:b/>
        </w:rPr>
        <w:t xml:space="preserve">Область </w:t>
      </w:r>
      <w:r w:rsidR="00A40CE9" w:rsidRPr="00911C96">
        <w:rPr>
          <w:b/>
        </w:rPr>
        <w:t>профессиональной деятельности</w:t>
      </w:r>
      <w:r w:rsidR="00A40CE9" w:rsidRPr="00911C96">
        <w:t xml:space="preserve">: финансово-экономические департаменты организаций всех видов деятельности и форм собственности; государственные органы федерального, регионального и муниципального уровня; налоговые органы; банки, консалтинговые, аудиторские и страховые компании, инвестиционные фонды, др. </w:t>
      </w:r>
    </w:p>
    <w:p w:rsidR="00A40CE9" w:rsidRPr="00911C96" w:rsidRDefault="00AD4A1B" w:rsidP="00AD4A1B">
      <w:pPr>
        <w:tabs>
          <w:tab w:val="left" w:pos="993"/>
        </w:tabs>
        <w:jc w:val="both"/>
      </w:pPr>
      <w:r w:rsidRPr="00911C96">
        <w:rPr>
          <w:b/>
        </w:rPr>
        <w:t>Объекты профессиональной деятельности</w:t>
      </w:r>
      <w:r w:rsidR="00A40CE9" w:rsidRPr="00911C96">
        <w:t xml:space="preserve">: </w:t>
      </w:r>
      <w:proofErr w:type="gramStart"/>
      <w:r w:rsidR="00A40CE9" w:rsidRPr="00911C96">
        <w:t>расчетно-экономическая</w:t>
      </w:r>
      <w:proofErr w:type="gramEnd"/>
      <w:r w:rsidR="00A40CE9" w:rsidRPr="00911C96">
        <w:t>; правоохранительная; контрольно-ревизионная; информационно-аналитическая; экспертно-консультационная; организационно-управленческая; научно-исследовательская.</w:t>
      </w:r>
    </w:p>
    <w:p w:rsidR="00D902FB" w:rsidRPr="00911C96" w:rsidRDefault="00AD4A1B" w:rsidP="00AD4A1B">
      <w:pPr>
        <w:autoSpaceDE w:val="0"/>
        <w:autoSpaceDN w:val="0"/>
        <w:adjustRightInd w:val="0"/>
      </w:pPr>
      <w:r w:rsidRPr="00911C96">
        <w:rPr>
          <w:b/>
        </w:rPr>
        <w:t>Особенности учебного плана:</w:t>
      </w:r>
      <w:r w:rsidR="00A40CE9" w:rsidRPr="00911C96">
        <w:rPr>
          <w:b/>
        </w:rPr>
        <w:t xml:space="preserve">  </w:t>
      </w:r>
      <w:r w:rsidRPr="00911C96">
        <w:t>п</w:t>
      </w:r>
      <w:r w:rsidR="00A40CE9" w:rsidRPr="00911C96">
        <w:t xml:space="preserve">рограмма обеспечивает получение всех необходимых компетенций для квалифицированного мониторинга финансово-экономического состояния хозяйствующих субъектов на предмет надежности ресурсного потенциала, стабильности и устойчивости их деятельности; выявления рисков и предотвращения угроз деятельности хозяйствующих субъектов; обеспечения экономической безопасности. </w:t>
      </w:r>
      <w:proofErr w:type="gramStart"/>
      <w:r w:rsidR="00A40CE9" w:rsidRPr="00911C96">
        <w:t>С этой целью в учебный план включены такие курсы, как «Экономическая безопасность», «Антикризисное управление», «Корпоративное право», «Судебная экономическая экспертиза», «Экономический анализ», «Аудит», «Финансы организаций», «Деньги, кредит, банки», «Анализ и оценки инвестиционных рисков», «Таможенное дело», «Организация и методика проведения налоговых проверок», «Основы информационной безопасности», «Расследование экономических преступлений», «Экономические основы противодействия коррупционной деятельности», «Анализ типологий финансовых махинаций».</w:t>
      </w:r>
      <w:proofErr w:type="gramEnd"/>
      <w:r w:rsidR="00A40CE9" w:rsidRPr="00911C96">
        <w:t xml:space="preserve"> В программе сделан акцент на углубленную юридическую подготовку и изучение профессиональных программных продуктов.</w:t>
      </w:r>
    </w:p>
    <w:p w:rsidR="00A40CE9" w:rsidRPr="00911C96" w:rsidRDefault="00250E63" w:rsidP="00250E63">
      <w:r w:rsidRPr="00911C96">
        <w:rPr>
          <w:b/>
        </w:rPr>
        <w:t xml:space="preserve">Перечень предприятий для прохождения практики и трудоустройства выпускников: </w:t>
      </w:r>
    </w:p>
    <w:p w:rsidR="00A40CE9" w:rsidRPr="00911C96" w:rsidRDefault="00A40CE9" w:rsidP="00A40CE9">
      <w:r w:rsidRPr="00911C96">
        <w:t xml:space="preserve"> предприятия ГК «Росатом»; Федеральная служба по финансовому мониторингу; УФНС; коммерческие банки;  предприятия и организации различных форм собственности и сфер экономической деятельности региона, области, ЗАТО Северск. </w:t>
      </w:r>
    </w:p>
    <w:p w:rsidR="00A40CE9" w:rsidRPr="00911C96" w:rsidRDefault="00A40CE9" w:rsidP="00A40CE9"/>
    <w:sectPr w:rsidR="00A40CE9" w:rsidRPr="0091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700ED"/>
    <w:multiLevelType w:val="hybridMultilevel"/>
    <w:tmpl w:val="18ACECC6"/>
    <w:lvl w:ilvl="0" w:tplc="FFE82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E9"/>
    <w:rsid w:val="00250E63"/>
    <w:rsid w:val="007263C7"/>
    <w:rsid w:val="00911C96"/>
    <w:rsid w:val="00A40CE9"/>
    <w:rsid w:val="00AD4A1B"/>
    <w:rsid w:val="00C831DE"/>
    <w:rsid w:val="00D9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40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4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370</Words>
  <Characters>2113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2016-02-11T05:19:00Z</dcterms:created>
  <dcterms:modified xsi:type="dcterms:W3CDTF">2016-02-11T07:47:00Z</dcterms:modified>
</cp:coreProperties>
</file>