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E" w:rsidRDefault="000F74BE" w:rsidP="000F74B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iC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iCs/>
          <w:sz w:val="28"/>
          <w:szCs w:val="28"/>
          <w:lang w:eastAsia="en-US"/>
        </w:rPr>
        <w:t xml:space="preserve">АННОТАЦИЯ </w:t>
      </w:r>
      <w:r w:rsidRPr="007F4918">
        <w:rPr>
          <w:rFonts w:eastAsiaTheme="minorHAnsi"/>
          <w:b/>
          <w:iCs/>
          <w:sz w:val="28"/>
          <w:szCs w:val="28"/>
          <w:lang w:eastAsia="en-US"/>
        </w:rPr>
        <w:t xml:space="preserve">ПРОГРАММЫ </w:t>
      </w:r>
    </w:p>
    <w:p w:rsidR="000F74BE" w:rsidRDefault="000F74BE" w:rsidP="000F74B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54.02.01 ДИЗАЙН (по отраслям)</w:t>
      </w:r>
    </w:p>
    <w:p w:rsidR="000F74BE" w:rsidRDefault="000F74BE" w:rsidP="000F74BE">
      <w:pPr>
        <w:widowControl/>
        <w:ind w:firstLine="709"/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0F74BE" w:rsidRDefault="000F74BE" w:rsidP="000F74BE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64BD7">
        <w:rPr>
          <w:rFonts w:eastAsiaTheme="minorHAnsi"/>
          <w:b/>
          <w:bCs/>
          <w:sz w:val="28"/>
          <w:szCs w:val="28"/>
          <w:lang w:eastAsia="en-US"/>
        </w:rPr>
        <w:t>Наименование программы:</w:t>
      </w:r>
      <w:r w:rsidRPr="0032303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Дизайн</w:t>
      </w:r>
    </w:p>
    <w:p w:rsidR="000F74BE" w:rsidRPr="007C773B" w:rsidRDefault="000F74BE" w:rsidP="000F74BE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64BD7">
        <w:rPr>
          <w:rFonts w:eastAsiaTheme="minorHAnsi"/>
          <w:b/>
          <w:bCs/>
          <w:sz w:val="28"/>
          <w:szCs w:val="28"/>
          <w:lang w:eastAsia="en-US"/>
        </w:rPr>
        <w:t>Цель программы:</w:t>
      </w:r>
      <w:r w:rsidRPr="007C773B">
        <w:rPr>
          <w:rFonts w:eastAsiaTheme="minorHAnsi"/>
          <w:bCs/>
          <w:sz w:val="28"/>
          <w:szCs w:val="28"/>
          <w:lang w:eastAsia="en-US"/>
        </w:rPr>
        <w:t xml:space="preserve"> развитие у студентов личностных качеств, формирование общих и профессиональных компетенций в соответствии с требованиями ФГОС по специальности 54.02.01 Дизайн (по отраслям). </w:t>
      </w:r>
    </w:p>
    <w:p w:rsidR="000F74BE" w:rsidRDefault="000F74BE" w:rsidP="000F74BE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264BD7">
        <w:rPr>
          <w:rFonts w:eastAsiaTheme="minorHAnsi"/>
          <w:b/>
          <w:iCs/>
          <w:sz w:val="28"/>
          <w:szCs w:val="28"/>
          <w:lang w:eastAsia="en-US"/>
        </w:rPr>
        <w:t>Срок обучения:</w:t>
      </w:r>
      <w:r>
        <w:rPr>
          <w:rFonts w:eastAsiaTheme="minorHAnsi"/>
          <w:iCs/>
          <w:sz w:val="28"/>
          <w:szCs w:val="28"/>
          <w:lang w:eastAsia="en-US"/>
        </w:rPr>
        <w:t xml:space="preserve"> н</w:t>
      </w:r>
      <w:r w:rsidRPr="007C773B">
        <w:rPr>
          <w:rFonts w:eastAsiaTheme="minorHAnsi"/>
          <w:iCs/>
          <w:sz w:val="28"/>
          <w:szCs w:val="28"/>
          <w:lang w:eastAsia="en-US"/>
        </w:rPr>
        <w:t>ормативный срок освоения ППССЗ СПО базовой подготовки при очной форме получения образования на базе основного общего образования составляет 2 г. 10 мес.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0F74BE" w:rsidRPr="007C773B" w:rsidRDefault="000F74BE" w:rsidP="000F74BE">
      <w:pPr>
        <w:ind w:firstLine="540"/>
        <w:jc w:val="both"/>
        <w:rPr>
          <w:sz w:val="28"/>
          <w:szCs w:val="28"/>
        </w:rPr>
      </w:pPr>
      <w:r w:rsidRPr="00264BD7">
        <w:rPr>
          <w:b/>
          <w:sz w:val="28"/>
          <w:szCs w:val="28"/>
        </w:rPr>
        <w:t>Область профессиональной деятельности:</w:t>
      </w:r>
      <w:r>
        <w:rPr>
          <w:sz w:val="28"/>
          <w:szCs w:val="28"/>
        </w:rPr>
        <w:t xml:space="preserve"> </w:t>
      </w:r>
      <w:r w:rsidRPr="007C773B">
        <w:rPr>
          <w:sz w:val="28"/>
          <w:szCs w:val="28"/>
        </w:rPr>
        <w:t>организация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потребителей;</w:t>
      </w:r>
    </w:p>
    <w:p w:rsidR="000F74BE" w:rsidRDefault="000F74BE" w:rsidP="000F74BE">
      <w:pPr>
        <w:ind w:firstLine="540"/>
        <w:jc w:val="both"/>
        <w:rPr>
          <w:sz w:val="28"/>
          <w:szCs w:val="28"/>
        </w:rPr>
      </w:pPr>
      <w:r w:rsidRPr="007C1FD7">
        <w:rPr>
          <w:b/>
          <w:sz w:val="28"/>
          <w:szCs w:val="28"/>
        </w:rPr>
        <w:t>Объекты профессиональной деятельности:</w:t>
      </w:r>
      <w:r>
        <w:rPr>
          <w:sz w:val="28"/>
          <w:szCs w:val="28"/>
        </w:rPr>
        <w:t xml:space="preserve"> промышленная продукция; </w:t>
      </w:r>
      <w:r w:rsidRPr="007C773B">
        <w:rPr>
          <w:sz w:val="28"/>
          <w:szCs w:val="28"/>
        </w:rPr>
        <w:t>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комплексы, их оборудование и оснащение.</w:t>
      </w:r>
    </w:p>
    <w:p w:rsidR="000F74BE" w:rsidRPr="007C1FD7" w:rsidRDefault="000F74BE" w:rsidP="000F74BE">
      <w:pPr>
        <w:ind w:firstLine="540"/>
        <w:jc w:val="both"/>
        <w:rPr>
          <w:sz w:val="28"/>
          <w:szCs w:val="28"/>
        </w:rPr>
      </w:pPr>
      <w:proofErr w:type="gramStart"/>
      <w:r w:rsidRPr="007C1FD7">
        <w:rPr>
          <w:b/>
          <w:sz w:val="28"/>
          <w:szCs w:val="28"/>
        </w:rPr>
        <w:t>Особенности учебного плана:</w:t>
      </w:r>
      <w:r w:rsidRPr="007C1FD7">
        <w:rPr>
          <w:sz w:val="28"/>
          <w:szCs w:val="28"/>
        </w:rPr>
        <w:t xml:space="preserve"> учебный план определяет качественные и количественные характеристики по специальности </w:t>
      </w:r>
      <w:r w:rsidRPr="009644BC">
        <w:rPr>
          <w:sz w:val="28"/>
          <w:szCs w:val="28"/>
        </w:rPr>
        <w:t>54.02.01 Дизайн (по отраслям).</w:t>
      </w:r>
      <w:r w:rsidRPr="007C1FD7">
        <w:rPr>
          <w:sz w:val="28"/>
          <w:szCs w:val="28"/>
        </w:rPr>
        <w:t>: объемные параметры учебной нагрузки в целом, по годам обучения и семестрам; перечень учебных дисциплин, МДК, профессиональных модулей, практик; последовательность изучения учебных дисциплин, МДК, профессиональных модулей; виды учебных занятий; распределение различных видов промежуточной аттестации по годам обучения и семестрам;</w:t>
      </w:r>
      <w:proofErr w:type="gramEnd"/>
      <w:r w:rsidRPr="007C1FD7">
        <w:rPr>
          <w:sz w:val="28"/>
          <w:szCs w:val="28"/>
        </w:rPr>
        <w:t xml:space="preserve"> объемные показатели подготовки и проведения государственной итоговой аттестации. </w:t>
      </w:r>
    </w:p>
    <w:p w:rsidR="000F74BE" w:rsidRDefault="000F74BE" w:rsidP="000F74BE">
      <w:pPr>
        <w:ind w:firstLine="540"/>
        <w:jc w:val="both"/>
        <w:rPr>
          <w:sz w:val="28"/>
          <w:szCs w:val="28"/>
        </w:rPr>
      </w:pPr>
      <w:proofErr w:type="gramStart"/>
      <w:r w:rsidRPr="007C1FD7">
        <w:rPr>
          <w:sz w:val="28"/>
          <w:szCs w:val="28"/>
        </w:rPr>
        <w:t>В учебный план включены такие курсы, как</w:t>
      </w:r>
      <w:r w:rsidRPr="007C1FD7">
        <w:t xml:space="preserve"> </w:t>
      </w:r>
      <w:r>
        <w:t>«</w:t>
      </w:r>
      <w:r w:rsidRPr="007C1FD7">
        <w:rPr>
          <w:sz w:val="28"/>
          <w:szCs w:val="28"/>
        </w:rPr>
        <w:t>Материаловедение</w:t>
      </w:r>
      <w:r>
        <w:rPr>
          <w:sz w:val="28"/>
          <w:szCs w:val="28"/>
        </w:rPr>
        <w:t>»., «Экономика организации», «Рисунок с основами перспективы», «</w:t>
      </w:r>
      <w:r w:rsidRPr="007C1FD7">
        <w:rPr>
          <w:sz w:val="28"/>
          <w:szCs w:val="28"/>
        </w:rPr>
        <w:t>Ж</w:t>
      </w:r>
      <w:r>
        <w:rPr>
          <w:sz w:val="28"/>
          <w:szCs w:val="28"/>
        </w:rPr>
        <w:t xml:space="preserve">ивопись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», «История дизайна», «</w:t>
      </w:r>
      <w:r w:rsidRPr="007C1FD7">
        <w:rPr>
          <w:sz w:val="28"/>
          <w:szCs w:val="28"/>
        </w:rPr>
        <w:t>История изобразительного искусства</w:t>
      </w:r>
      <w:r>
        <w:rPr>
          <w:sz w:val="28"/>
          <w:szCs w:val="28"/>
        </w:rPr>
        <w:t>», и профессиональные модули «</w:t>
      </w:r>
      <w:r w:rsidRPr="00BB7E8B">
        <w:rPr>
          <w:sz w:val="28"/>
          <w:szCs w:val="28"/>
        </w:rPr>
        <w:t>Разработка художественно-конструкторских (дизайнерских) проектов промышленной продукции, предметно-пространственных комплексов</w:t>
      </w:r>
      <w:r>
        <w:rPr>
          <w:sz w:val="28"/>
          <w:szCs w:val="28"/>
        </w:rPr>
        <w:t>», «</w:t>
      </w:r>
      <w:r w:rsidRPr="00BB7E8B">
        <w:rPr>
          <w:sz w:val="28"/>
          <w:szCs w:val="28"/>
        </w:rPr>
        <w:t>Техническое исполнение художественно-конструкторских (дизайнерских) проектов в материале</w:t>
      </w:r>
      <w:r>
        <w:rPr>
          <w:sz w:val="28"/>
          <w:szCs w:val="28"/>
        </w:rPr>
        <w:t>», «</w:t>
      </w:r>
      <w:r w:rsidRPr="00BB7E8B">
        <w:rPr>
          <w:sz w:val="28"/>
          <w:szCs w:val="28"/>
        </w:rPr>
        <w:t>Контроль за изготовлением изделий в производстве в части соответствия их авторскому образцу</w:t>
      </w:r>
      <w:r>
        <w:rPr>
          <w:sz w:val="28"/>
          <w:szCs w:val="28"/>
        </w:rPr>
        <w:t>», «</w:t>
      </w:r>
      <w:r w:rsidRPr="00BB7E8B">
        <w:rPr>
          <w:sz w:val="28"/>
          <w:szCs w:val="28"/>
        </w:rPr>
        <w:t>Организация работы коллектива исполнителей</w:t>
      </w:r>
      <w:r>
        <w:rPr>
          <w:sz w:val="28"/>
          <w:szCs w:val="28"/>
        </w:rPr>
        <w:t>».</w:t>
      </w:r>
      <w:proofErr w:type="gramEnd"/>
    </w:p>
    <w:p w:rsidR="000F74BE" w:rsidRDefault="000F74BE" w:rsidP="000F74BE">
      <w:pPr>
        <w:ind w:firstLine="540"/>
        <w:jc w:val="both"/>
        <w:rPr>
          <w:sz w:val="28"/>
          <w:szCs w:val="28"/>
        </w:rPr>
      </w:pPr>
      <w:r w:rsidRPr="009644BC">
        <w:rPr>
          <w:b/>
          <w:sz w:val="28"/>
          <w:szCs w:val="28"/>
        </w:rPr>
        <w:t>Перечень предприятий для прохождения практики и трудоустройства выпускников:</w:t>
      </w:r>
      <w:r w:rsidRPr="00BB7E8B">
        <w:t xml:space="preserve"> </w:t>
      </w:r>
      <w:r w:rsidRPr="00BB7E8B">
        <w:rPr>
          <w:sz w:val="28"/>
          <w:szCs w:val="28"/>
        </w:rPr>
        <w:t xml:space="preserve">ООО «Самсунг </w:t>
      </w:r>
      <w:proofErr w:type="spellStart"/>
      <w:r w:rsidRPr="00BB7E8B">
        <w:rPr>
          <w:sz w:val="28"/>
          <w:szCs w:val="28"/>
        </w:rPr>
        <w:t>Элек</w:t>
      </w:r>
      <w:r>
        <w:rPr>
          <w:sz w:val="28"/>
          <w:szCs w:val="28"/>
        </w:rPr>
        <w:t>троникс</w:t>
      </w:r>
      <w:proofErr w:type="spellEnd"/>
      <w:r>
        <w:rPr>
          <w:sz w:val="28"/>
          <w:szCs w:val="28"/>
        </w:rPr>
        <w:t xml:space="preserve"> Рус Калуга», Администрация города Обнинска, </w:t>
      </w:r>
      <w:proofErr w:type="spellStart"/>
      <w:r>
        <w:rPr>
          <w:sz w:val="28"/>
          <w:szCs w:val="28"/>
        </w:rPr>
        <w:t>МП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Обнинская</w:t>
      </w:r>
      <w:proofErr w:type="spellEnd"/>
      <w:r>
        <w:rPr>
          <w:sz w:val="28"/>
          <w:szCs w:val="28"/>
        </w:rPr>
        <w:t xml:space="preserve"> типография», </w:t>
      </w:r>
      <w:proofErr w:type="spellStart"/>
      <w:r>
        <w:rPr>
          <w:sz w:val="28"/>
          <w:szCs w:val="28"/>
        </w:rPr>
        <w:t>МБУ</w:t>
      </w:r>
      <w:proofErr w:type="spellEnd"/>
      <w:r>
        <w:rPr>
          <w:sz w:val="28"/>
          <w:szCs w:val="28"/>
        </w:rPr>
        <w:t xml:space="preserve"> Городской Дворец Культуры, </w:t>
      </w:r>
      <w:r w:rsidRPr="00BB7E8B">
        <w:rPr>
          <w:sz w:val="28"/>
          <w:szCs w:val="28"/>
        </w:rPr>
        <w:t>ОАО ОНПП «Технология»</w:t>
      </w:r>
      <w:r>
        <w:rPr>
          <w:sz w:val="28"/>
          <w:szCs w:val="28"/>
        </w:rPr>
        <w:t>.</w:t>
      </w:r>
    </w:p>
    <w:p w:rsidR="00383C4E" w:rsidRDefault="00B3184E"/>
    <w:sectPr w:rsidR="0038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53"/>
    <w:rsid w:val="000F74BE"/>
    <w:rsid w:val="00577F22"/>
    <w:rsid w:val="00591453"/>
    <w:rsid w:val="007E0C71"/>
    <w:rsid w:val="00B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User</cp:lastModifiedBy>
  <cp:revision>2</cp:revision>
  <dcterms:created xsi:type="dcterms:W3CDTF">2020-09-22T13:45:00Z</dcterms:created>
  <dcterms:modified xsi:type="dcterms:W3CDTF">2020-09-22T13:45:00Z</dcterms:modified>
</cp:coreProperties>
</file>