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43" w:rsidRPr="00F36E9C" w:rsidRDefault="00440143" w:rsidP="00440143">
      <w:pPr>
        <w:jc w:val="center"/>
        <w:rPr>
          <w:rFonts w:ascii="Times New Roman" w:hAnsi="Times New Roman"/>
          <w:b/>
          <w:sz w:val="24"/>
          <w:szCs w:val="24"/>
          <w:lang w:val="en-US"/>
        </w:rPr>
      </w:pPr>
      <w:r w:rsidRPr="00F36E9C">
        <w:rPr>
          <w:rFonts w:ascii="Times New Roman" w:hAnsi="Times New Roman"/>
          <w:b/>
          <w:sz w:val="24"/>
          <w:szCs w:val="24"/>
          <w:lang w:val="en-US"/>
        </w:rPr>
        <w:t>03.03.01 Applied mathematics and physics</w:t>
      </w:r>
    </w:p>
    <w:p w:rsidR="00440143" w:rsidRPr="00F36E9C" w:rsidRDefault="00440143" w:rsidP="00440143">
      <w:pPr>
        <w:jc w:val="center"/>
        <w:rPr>
          <w:rFonts w:ascii="Times New Roman" w:hAnsi="Times New Roman"/>
          <w:b/>
          <w:sz w:val="24"/>
          <w:szCs w:val="24"/>
          <w:lang w:val="en-US"/>
        </w:rPr>
      </w:pPr>
      <w:r w:rsidRPr="00F36E9C">
        <w:rPr>
          <w:rFonts w:ascii="Times New Roman" w:hAnsi="Times New Roman"/>
          <w:b/>
          <w:sz w:val="24"/>
          <w:szCs w:val="24"/>
          <w:lang w:val="en-US"/>
        </w:rPr>
        <w:t>Program Summary</w:t>
      </w:r>
    </w:p>
    <w:p w:rsidR="00440143" w:rsidRPr="00F36E9C" w:rsidRDefault="00440143" w:rsidP="00440143">
      <w:pPr>
        <w:rPr>
          <w:rFonts w:ascii="Times New Roman" w:hAnsi="Times New Roman"/>
          <w:sz w:val="24"/>
          <w:szCs w:val="24"/>
          <w:lang w:val="en-US"/>
        </w:rPr>
      </w:pPr>
    </w:p>
    <w:p w:rsidR="00440143" w:rsidRPr="00F36E9C" w:rsidRDefault="00440143" w:rsidP="00440143">
      <w:pPr>
        <w:jc w:val="both"/>
        <w:rPr>
          <w:rFonts w:ascii="Times New Roman" w:hAnsi="Times New Roman"/>
          <w:sz w:val="24"/>
          <w:szCs w:val="24"/>
          <w:lang w:val="en-US"/>
        </w:rPr>
      </w:pPr>
      <w:r w:rsidRPr="00F36E9C">
        <w:rPr>
          <w:rFonts w:ascii="Times New Roman" w:hAnsi="Times New Roman"/>
          <w:b/>
          <w:sz w:val="24"/>
          <w:szCs w:val="24"/>
          <w:lang w:val="en-US"/>
        </w:rPr>
        <w:t>Program title</w:t>
      </w:r>
      <w:r w:rsidRPr="00F36E9C">
        <w:rPr>
          <w:rFonts w:ascii="Times New Roman" w:hAnsi="Times New Roman"/>
          <w:sz w:val="24"/>
          <w:szCs w:val="24"/>
          <w:lang w:val="en-US"/>
        </w:rPr>
        <w:t xml:space="preserve">: Quantum optics and laser physics, </w:t>
      </w:r>
      <w:proofErr w:type="spellStart"/>
      <w:r w:rsidRPr="00F36E9C">
        <w:rPr>
          <w:rFonts w:ascii="Times New Roman" w:hAnsi="Times New Roman"/>
          <w:sz w:val="24"/>
          <w:szCs w:val="24"/>
          <w:lang w:val="en-US"/>
        </w:rPr>
        <w:t>Electrophysics</w:t>
      </w:r>
      <w:proofErr w:type="spellEnd"/>
      <w:r w:rsidRPr="00F36E9C">
        <w:rPr>
          <w:rFonts w:ascii="Times New Roman" w:hAnsi="Times New Roman"/>
          <w:sz w:val="24"/>
          <w:szCs w:val="24"/>
          <w:lang w:val="en-US"/>
        </w:rPr>
        <w:t>, Physics of fundamental interactions.</w:t>
      </w:r>
    </w:p>
    <w:p w:rsidR="00440143" w:rsidRPr="00F36E9C" w:rsidRDefault="00440143" w:rsidP="00440143">
      <w:pPr>
        <w:jc w:val="both"/>
        <w:rPr>
          <w:rFonts w:ascii="Times New Roman" w:hAnsi="Times New Roman"/>
          <w:sz w:val="24"/>
          <w:szCs w:val="24"/>
          <w:lang w:val="en-US"/>
        </w:rPr>
      </w:pPr>
      <w:r w:rsidRPr="00F36E9C">
        <w:rPr>
          <w:rFonts w:ascii="Times New Roman" w:hAnsi="Times New Roman"/>
          <w:b/>
          <w:sz w:val="24"/>
          <w:szCs w:val="24"/>
          <w:lang w:val="en-US"/>
        </w:rPr>
        <w:t>Program goals</w:t>
      </w:r>
      <w:r w:rsidRPr="00F36E9C">
        <w:rPr>
          <w:rFonts w:ascii="Times New Roman" w:hAnsi="Times New Roman"/>
          <w:sz w:val="24"/>
          <w:szCs w:val="24"/>
          <w:lang w:val="en-US"/>
        </w:rPr>
        <w:t>: to prepare highly qualified specialists in the field of applied physics for research and industrial organizations of the nuclear weapons complex, nuclear and other high-tech industries.</w:t>
      </w:r>
    </w:p>
    <w:p w:rsidR="00440143" w:rsidRPr="00F36E9C" w:rsidRDefault="00440143" w:rsidP="00440143">
      <w:pPr>
        <w:jc w:val="both"/>
        <w:rPr>
          <w:rFonts w:ascii="Times New Roman" w:hAnsi="Times New Roman"/>
          <w:sz w:val="24"/>
          <w:szCs w:val="24"/>
          <w:lang w:val="en-US"/>
        </w:rPr>
      </w:pPr>
      <w:proofErr w:type="gramStart"/>
      <w:r w:rsidRPr="00F36E9C">
        <w:rPr>
          <w:rFonts w:ascii="Times New Roman" w:hAnsi="Times New Roman"/>
          <w:b/>
          <w:sz w:val="24"/>
          <w:szCs w:val="24"/>
          <w:lang w:val="en-US"/>
        </w:rPr>
        <w:t>Duration of full-time program</w:t>
      </w:r>
      <w:r w:rsidRPr="00F36E9C">
        <w:rPr>
          <w:rFonts w:ascii="Times New Roman" w:hAnsi="Times New Roman"/>
          <w:sz w:val="24"/>
          <w:szCs w:val="24"/>
          <w:lang w:val="en-US"/>
        </w:rPr>
        <w:t xml:space="preserve"> - 4 years.</w:t>
      </w:r>
      <w:proofErr w:type="gramEnd"/>
    </w:p>
    <w:p w:rsidR="00440143" w:rsidRPr="00F36E9C" w:rsidRDefault="00440143" w:rsidP="00440143">
      <w:pPr>
        <w:jc w:val="both"/>
        <w:rPr>
          <w:rFonts w:ascii="Times New Roman" w:hAnsi="Times New Roman"/>
          <w:sz w:val="24"/>
          <w:szCs w:val="24"/>
          <w:lang w:val="en-US"/>
        </w:rPr>
      </w:pPr>
      <w:r w:rsidRPr="00F36E9C">
        <w:rPr>
          <w:rFonts w:ascii="Times New Roman" w:hAnsi="Times New Roman"/>
          <w:b/>
          <w:sz w:val="24"/>
          <w:szCs w:val="24"/>
          <w:lang w:val="en-US"/>
        </w:rPr>
        <w:t>Department</w:t>
      </w:r>
      <w:r w:rsidRPr="00F36E9C">
        <w:rPr>
          <w:rFonts w:ascii="Times New Roman" w:hAnsi="Times New Roman"/>
          <w:sz w:val="24"/>
          <w:szCs w:val="24"/>
          <w:lang w:val="en-US"/>
        </w:rPr>
        <w:t xml:space="preserve">: Department of experimental physics; Department of quantum electronics, Department of nuclear and radiation physics, SPTI NRNU </w:t>
      </w:r>
      <w:proofErr w:type="spellStart"/>
      <w:r w:rsidRPr="00F36E9C">
        <w:rPr>
          <w:rFonts w:ascii="Times New Roman" w:hAnsi="Times New Roman"/>
          <w:sz w:val="24"/>
          <w:szCs w:val="24"/>
          <w:lang w:val="en-US"/>
        </w:rPr>
        <w:t>MEPhI</w:t>
      </w:r>
      <w:proofErr w:type="spellEnd"/>
      <w:r w:rsidRPr="00F36E9C">
        <w:rPr>
          <w:rFonts w:ascii="Times New Roman" w:hAnsi="Times New Roman"/>
          <w:sz w:val="24"/>
          <w:szCs w:val="24"/>
          <w:lang w:val="en-US"/>
        </w:rPr>
        <w:t>.</w:t>
      </w:r>
    </w:p>
    <w:p w:rsidR="00440143" w:rsidRPr="00F36E9C" w:rsidRDefault="00440143" w:rsidP="00440143">
      <w:pPr>
        <w:jc w:val="both"/>
        <w:rPr>
          <w:rFonts w:ascii="Times New Roman" w:hAnsi="Times New Roman"/>
          <w:sz w:val="24"/>
          <w:szCs w:val="24"/>
          <w:lang w:val="en-US"/>
        </w:rPr>
      </w:pPr>
      <w:r w:rsidRPr="00F36E9C">
        <w:rPr>
          <w:rFonts w:ascii="Times New Roman" w:hAnsi="Times New Roman"/>
          <w:b/>
          <w:sz w:val="24"/>
          <w:szCs w:val="24"/>
          <w:lang w:val="en-US"/>
        </w:rPr>
        <w:t>Areas of expertise</w:t>
      </w:r>
      <w:r w:rsidRPr="00F36E9C">
        <w:rPr>
          <w:rFonts w:ascii="Times New Roman" w:hAnsi="Times New Roman"/>
          <w:sz w:val="24"/>
          <w:szCs w:val="24"/>
          <w:lang w:val="en-US"/>
        </w:rPr>
        <w:t>: research, development, design, innovation with the use of mathematics and physics as main approaches in solving fundamental and applied problems of theoretical and experimental physics.</w:t>
      </w:r>
    </w:p>
    <w:p w:rsidR="00440143" w:rsidRPr="00F36E9C" w:rsidRDefault="00440143" w:rsidP="00440143">
      <w:pPr>
        <w:jc w:val="both"/>
        <w:rPr>
          <w:rFonts w:ascii="Times New Roman" w:hAnsi="Times New Roman"/>
          <w:sz w:val="24"/>
          <w:szCs w:val="24"/>
          <w:lang w:val="en-US"/>
        </w:rPr>
      </w:pPr>
      <w:r w:rsidRPr="00F36E9C">
        <w:rPr>
          <w:rFonts w:ascii="Times New Roman" w:hAnsi="Times New Roman"/>
          <w:b/>
          <w:sz w:val="24"/>
          <w:szCs w:val="24"/>
          <w:lang w:val="en-US"/>
        </w:rPr>
        <w:t>The objects of professional activity</w:t>
      </w:r>
      <w:r w:rsidRPr="00F36E9C">
        <w:rPr>
          <w:rFonts w:ascii="Times New Roman" w:hAnsi="Times New Roman"/>
          <w:sz w:val="24"/>
          <w:szCs w:val="24"/>
          <w:lang w:val="en-US"/>
        </w:rPr>
        <w:t>: physics of gas discharge, physics of charged particle accelerators, physics and technology of microwaves, laser physics, laser technology, nuclear physics, nuclear installations, devices, physical electronics, condensed matter physics, technical electrodynamics, spectroscopy, nonlinear optics, laser fusion, quantum mechanics, the propagation of detonation and shock waves, theoretical physics, etc.</w:t>
      </w:r>
    </w:p>
    <w:p w:rsidR="00440143" w:rsidRPr="00F36E9C" w:rsidRDefault="00440143" w:rsidP="00440143">
      <w:pPr>
        <w:jc w:val="both"/>
        <w:rPr>
          <w:rFonts w:ascii="Times New Roman" w:hAnsi="Times New Roman"/>
          <w:sz w:val="24"/>
          <w:szCs w:val="24"/>
          <w:lang w:val="en-US"/>
        </w:rPr>
      </w:pPr>
      <w:r w:rsidRPr="00F36E9C">
        <w:rPr>
          <w:rFonts w:ascii="Times New Roman" w:hAnsi="Times New Roman"/>
          <w:b/>
          <w:sz w:val="24"/>
          <w:szCs w:val="24"/>
          <w:lang w:val="en-US"/>
        </w:rPr>
        <w:t>Curriculum features</w:t>
      </w:r>
      <w:r w:rsidRPr="00F36E9C">
        <w:rPr>
          <w:rFonts w:ascii="Times New Roman" w:hAnsi="Times New Roman"/>
          <w:sz w:val="24"/>
          <w:szCs w:val="24"/>
          <w:lang w:val="en-US"/>
        </w:rPr>
        <w:t xml:space="preserve">: the curriculum is built on the basis of NRNU </w:t>
      </w:r>
      <w:proofErr w:type="spellStart"/>
      <w:r w:rsidRPr="00F36E9C">
        <w:rPr>
          <w:rFonts w:ascii="Times New Roman" w:hAnsi="Times New Roman"/>
          <w:sz w:val="24"/>
          <w:szCs w:val="24"/>
          <w:lang w:val="en-US"/>
        </w:rPr>
        <w:t>MEPhI</w:t>
      </w:r>
      <w:proofErr w:type="spellEnd"/>
      <w:r w:rsidRPr="00F36E9C">
        <w:rPr>
          <w:rFonts w:ascii="Times New Roman" w:hAnsi="Times New Roman"/>
          <w:sz w:val="24"/>
          <w:szCs w:val="24"/>
          <w:lang w:val="en-US"/>
        </w:rPr>
        <w:t xml:space="preserve"> higher education standards taking into account the professional requirements of the RFNC-VNIIEF. It includes the humanities</w:t>
      </w:r>
      <w:proofErr w:type="gramStart"/>
      <w:r w:rsidRPr="00F36E9C">
        <w:rPr>
          <w:rFonts w:ascii="Times New Roman" w:hAnsi="Times New Roman"/>
          <w:sz w:val="24"/>
          <w:szCs w:val="24"/>
          <w:lang w:val="en-US"/>
        </w:rPr>
        <w:t>,  natural</w:t>
      </w:r>
      <w:proofErr w:type="gramEnd"/>
      <w:r w:rsidRPr="00F36E9C">
        <w:rPr>
          <w:rFonts w:ascii="Times New Roman" w:hAnsi="Times New Roman"/>
          <w:sz w:val="24"/>
          <w:szCs w:val="24"/>
          <w:lang w:val="en-US"/>
        </w:rPr>
        <w:t xml:space="preserve"> science disciplines, general technical courses, in accordance with the requirements of educational standards, as well as special disciplines, study of which is necessary to work at the  RFNC, such as: laser physics, physical optics, fundamentals of gas dynamics, pulsed reactors, electrodynamics of continuous media, electron-ion devices, electrical measurements.</w:t>
      </w:r>
    </w:p>
    <w:p w:rsidR="00440143" w:rsidRPr="00F36E9C" w:rsidRDefault="00440143" w:rsidP="00440143">
      <w:pPr>
        <w:jc w:val="both"/>
        <w:rPr>
          <w:rFonts w:ascii="Times New Roman" w:hAnsi="Times New Roman"/>
          <w:sz w:val="24"/>
          <w:szCs w:val="24"/>
          <w:lang w:val="en-US"/>
        </w:rPr>
      </w:pPr>
      <w:r w:rsidRPr="00F36E9C">
        <w:rPr>
          <w:rFonts w:ascii="Times New Roman" w:hAnsi="Times New Roman"/>
          <w:b/>
          <w:sz w:val="24"/>
          <w:szCs w:val="24"/>
          <w:lang w:val="en-US"/>
        </w:rPr>
        <w:t>Companies for internship and graduate employment</w:t>
      </w:r>
      <w:r w:rsidRPr="00F36E9C">
        <w:rPr>
          <w:rFonts w:ascii="Times New Roman" w:hAnsi="Times New Roman"/>
          <w:sz w:val="24"/>
          <w:szCs w:val="24"/>
          <w:lang w:val="en-US"/>
        </w:rPr>
        <w:t xml:space="preserve">: Institute of Theoretical and Mathematical Physics, Institute of Laser Physics Research, Institute of Nuclear Physics  Research, Institute of Physics of High Energy Density and Directed Streams of Radiation of the RFNC-VNIIEF; </w:t>
      </w:r>
      <w:proofErr w:type="spellStart"/>
      <w:r w:rsidRPr="00F36E9C">
        <w:rPr>
          <w:rFonts w:ascii="Times New Roman" w:hAnsi="Times New Roman"/>
          <w:sz w:val="24"/>
          <w:szCs w:val="24"/>
          <w:lang w:val="en-US"/>
        </w:rPr>
        <w:t>Sarov</w:t>
      </w:r>
      <w:proofErr w:type="spellEnd"/>
      <w:r w:rsidRPr="00F36E9C">
        <w:rPr>
          <w:rFonts w:ascii="Times New Roman" w:hAnsi="Times New Roman"/>
          <w:sz w:val="24"/>
          <w:szCs w:val="24"/>
          <w:lang w:val="en-US"/>
        </w:rPr>
        <w:t xml:space="preserve"> </w:t>
      </w:r>
      <w:proofErr w:type="spellStart"/>
      <w:r w:rsidRPr="00F36E9C">
        <w:rPr>
          <w:rFonts w:ascii="Times New Roman" w:hAnsi="Times New Roman"/>
          <w:sz w:val="24"/>
          <w:szCs w:val="24"/>
          <w:lang w:val="en-US"/>
        </w:rPr>
        <w:t>Technopark</w:t>
      </w:r>
      <w:proofErr w:type="spellEnd"/>
      <w:r w:rsidRPr="00F36E9C">
        <w:rPr>
          <w:rFonts w:ascii="Times New Roman" w:hAnsi="Times New Roman"/>
          <w:sz w:val="24"/>
          <w:szCs w:val="24"/>
          <w:lang w:val="en-US"/>
        </w:rPr>
        <w:t>, etc.</w:t>
      </w:r>
    </w:p>
    <w:p w:rsidR="00353029" w:rsidRPr="00440143" w:rsidRDefault="00353029">
      <w:pPr>
        <w:rPr>
          <w:lang w:val="en-US"/>
        </w:rPr>
      </w:pPr>
      <w:bookmarkStart w:id="0" w:name="_GoBack"/>
      <w:bookmarkEnd w:id="0"/>
    </w:p>
    <w:sectPr w:rsidR="00353029" w:rsidRPr="00440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D5"/>
    <w:rsid w:val="00353029"/>
    <w:rsid w:val="00440143"/>
    <w:rsid w:val="00FB1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43"/>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43"/>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AVPashkina</dc:creator>
  <cp:keywords/>
  <dc:description/>
  <cp:lastModifiedBy>AVPashkina</cp:lastModifiedBy>
  <cp:revision>2</cp:revision>
  <dcterms:created xsi:type="dcterms:W3CDTF">2016-02-19T15:56:00Z</dcterms:created>
  <dcterms:modified xsi:type="dcterms:W3CDTF">2016-02-19T15:56:00Z</dcterms:modified>
</cp:coreProperties>
</file>