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F89" w:rsidRPr="005E483D" w:rsidRDefault="004A1F89" w:rsidP="005E483D">
      <w:pPr>
        <w:pStyle w:val="NoSpacing"/>
        <w:jc w:val="center"/>
        <w:rPr>
          <w:rFonts w:ascii="Times New Roman" w:hAnsi="Times New Roman"/>
          <w:b/>
          <w:sz w:val="24"/>
          <w:szCs w:val="24"/>
          <w:lang w:val="en-US"/>
        </w:rPr>
      </w:pPr>
      <w:r>
        <w:rPr>
          <w:rFonts w:ascii="Times New Roman" w:hAnsi="Times New Roman"/>
          <w:b/>
          <w:sz w:val="24"/>
          <w:szCs w:val="24"/>
          <w:lang w:val="en-US"/>
        </w:rPr>
        <w:t>Annotation</w:t>
      </w:r>
      <w:r w:rsidRPr="005E483D">
        <w:rPr>
          <w:rFonts w:ascii="Times New Roman" w:hAnsi="Times New Roman"/>
          <w:b/>
          <w:sz w:val="24"/>
          <w:szCs w:val="24"/>
          <w:lang w:val="en-US"/>
        </w:rPr>
        <w:t xml:space="preserve"> of the programme</w:t>
      </w:r>
    </w:p>
    <w:p w:rsidR="004A1F89" w:rsidRDefault="004A1F89" w:rsidP="005E483D">
      <w:pPr>
        <w:spacing w:after="0" w:line="240" w:lineRule="auto"/>
        <w:jc w:val="center"/>
        <w:rPr>
          <w:rFonts w:ascii="Times New Roman" w:hAnsi="Times New Roman"/>
          <w:b/>
          <w:sz w:val="24"/>
          <w:szCs w:val="24"/>
          <w:lang w:val="en-US"/>
        </w:rPr>
      </w:pPr>
      <w:r w:rsidRPr="00833C67">
        <w:rPr>
          <w:rFonts w:ascii="Times New Roman" w:hAnsi="Times New Roman"/>
          <w:b/>
          <w:sz w:val="24"/>
          <w:szCs w:val="24"/>
          <w:lang w:val="en-US" w:eastAsia="ru-RU"/>
        </w:rPr>
        <w:t xml:space="preserve">15.03.04 </w:t>
      </w:r>
      <w:r w:rsidRPr="005E483D">
        <w:rPr>
          <w:rFonts w:ascii="Times New Roman" w:hAnsi="Times New Roman"/>
          <w:b/>
          <w:sz w:val="24"/>
          <w:szCs w:val="24"/>
          <w:lang w:val="en-US"/>
        </w:rPr>
        <w:t>Automation of technolo</w:t>
      </w:r>
      <w:r>
        <w:rPr>
          <w:rFonts w:ascii="Times New Roman" w:hAnsi="Times New Roman"/>
          <w:b/>
          <w:sz w:val="24"/>
          <w:szCs w:val="24"/>
          <w:lang w:val="en-US"/>
        </w:rPr>
        <w:t>gical processes and productions</w:t>
      </w:r>
    </w:p>
    <w:p w:rsidR="004A1F89" w:rsidRDefault="004A1F89" w:rsidP="005E483D">
      <w:pPr>
        <w:spacing w:after="0" w:line="240" w:lineRule="auto"/>
        <w:jc w:val="center"/>
        <w:rPr>
          <w:rFonts w:ascii="Times New Roman" w:hAnsi="Times New Roman"/>
          <w:b/>
          <w:sz w:val="24"/>
          <w:szCs w:val="24"/>
          <w:lang w:val="en-US"/>
        </w:rPr>
      </w:pPr>
      <w:r w:rsidRPr="00937090">
        <w:rPr>
          <w:rFonts w:ascii="Times New Roman" w:hAnsi="Times New Roman"/>
          <w:b/>
          <w:sz w:val="24"/>
          <w:szCs w:val="24"/>
          <w:lang w:val="en-US"/>
        </w:rPr>
        <w:t>(</w:t>
      </w:r>
      <w:r>
        <w:rPr>
          <w:rFonts w:ascii="Times New Roman" w:hAnsi="Times New Roman"/>
          <w:b/>
          <w:sz w:val="24"/>
          <w:szCs w:val="24"/>
          <w:lang w:val="en-US"/>
        </w:rPr>
        <w:t>B</w:t>
      </w:r>
      <w:r w:rsidRPr="00937090">
        <w:rPr>
          <w:rFonts w:ascii="Times New Roman" w:hAnsi="Times New Roman"/>
          <w:b/>
          <w:sz w:val="24"/>
          <w:szCs w:val="24"/>
          <w:lang w:val="en-US"/>
        </w:rPr>
        <w:t>achelor programme)</w:t>
      </w:r>
    </w:p>
    <w:p w:rsidR="004A1F89" w:rsidRDefault="004A1F89" w:rsidP="00833C67">
      <w:pPr>
        <w:spacing w:after="0" w:line="240" w:lineRule="auto"/>
        <w:jc w:val="both"/>
        <w:rPr>
          <w:rFonts w:ascii="Times New Roman" w:hAnsi="Times New Roman"/>
          <w:sz w:val="24"/>
          <w:szCs w:val="24"/>
          <w:lang w:val="en-US"/>
        </w:rPr>
      </w:pPr>
      <w:r w:rsidRPr="00CF1330">
        <w:rPr>
          <w:rFonts w:ascii="Times New Roman" w:hAnsi="Times New Roman"/>
          <w:b/>
          <w:sz w:val="24"/>
          <w:szCs w:val="24"/>
          <w:lang w:val="en-US"/>
        </w:rPr>
        <w:t>Title of the programme</w:t>
      </w:r>
      <w:r>
        <w:rPr>
          <w:rFonts w:ascii="Times New Roman" w:hAnsi="Times New Roman"/>
          <w:b/>
          <w:sz w:val="24"/>
          <w:szCs w:val="24"/>
          <w:lang w:val="en-US"/>
        </w:rPr>
        <w:t>:</w:t>
      </w:r>
      <w:r>
        <w:rPr>
          <w:rFonts w:ascii="Times New Roman" w:hAnsi="Times New Roman"/>
          <w:sz w:val="24"/>
          <w:szCs w:val="24"/>
          <w:lang w:val="en-US"/>
        </w:rPr>
        <w:t xml:space="preserve"> </w:t>
      </w:r>
      <w:r w:rsidRPr="00833C67">
        <w:rPr>
          <w:rFonts w:ascii="Times New Roman" w:hAnsi="Times New Roman"/>
          <w:sz w:val="24"/>
          <w:szCs w:val="24"/>
          <w:lang w:val="en-US"/>
        </w:rPr>
        <w:t>Automation of technological processes and productions</w:t>
      </w:r>
      <w:r>
        <w:rPr>
          <w:rFonts w:ascii="Times New Roman" w:hAnsi="Times New Roman"/>
          <w:sz w:val="24"/>
          <w:szCs w:val="24"/>
          <w:lang w:val="en-US"/>
        </w:rPr>
        <w:t xml:space="preserve"> </w:t>
      </w:r>
      <w:r w:rsidRPr="00BC6BD2">
        <w:rPr>
          <w:rFonts w:ascii="Times New Roman" w:hAnsi="Times New Roman"/>
          <w:sz w:val="24"/>
          <w:szCs w:val="24"/>
          <w:lang w:val="en-US"/>
        </w:rPr>
        <w:t>in the chemical and</w:t>
      </w:r>
      <w:r w:rsidRPr="00833C67">
        <w:rPr>
          <w:rFonts w:ascii="Times New Roman" w:hAnsi="Times New Roman"/>
          <w:sz w:val="24"/>
          <w:szCs w:val="24"/>
          <w:lang w:val="en-US"/>
        </w:rPr>
        <w:t xml:space="preserve"> technological</w:t>
      </w:r>
      <w:r>
        <w:rPr>
          <w:rFonts w:ascii="Times New Roman" w:hAnsi="Times New Roman"/>
          <w:sz w:val="24"/>
          <w:szCs w:val="24"/>
          <w:lang w:val="en-US"/>
        </w:rPr>
        <w:t>, power</w:t>
      </w:r>
      <w:r w:rsidRPr="00BC6BD2">
        <w:rPr>
          <w:rFonts w:ascii="Times New Roman" w:hAnsi="Times New Roman"/>
          <w:sz w:val="24"/>
          <w:szCs w:val="24"/>
          <w:lang w:val="en-US"/>
        </w:rPr>
        <w:t xml:space="preserve"> industry</w:t>
      </w:r>
      <w:r>
        <w:rPr>
          <w:rFonts w:ascii="Times New Roman" w:hAnsi="Times New Roman"/>
          <w:sz w:val="24"/>
          <w:szCs w:val="24"/>
          <w:lang w:val="en-US"/>
        </w:rPr>
        <w:t>.</w:t>
      </w:r>
    </w:p>
    <w:p w:rsidR="004A1F89" w:rsidRDefault="004A1F89" w:rsidP="00833C67">
      <w:pPr>
        <w:spacing w:after="0" w:line="240" w:lineRule="auto"/>
        <w:jc w:val="both"/>
        <w:rPr>
          <w:rFonts w:ascii="Times New Roman" w:hAnsi="Times New Roman"/>
          <w:sz w:val="24"/>
          <w:szCs w:val="24"/>
          <w:lang w:val="en-US"/>
        </w:rPr>
      </w:pPr>
      <w:r w:rsidRPr="00833C67">
        <w:rPr>
          <w:rFonts w:ascii="Times New Roman" w:hAnsi="Times New Roman"/>
          <w:b/>
          <w:sz w:val="24"/>
          <w:szCs w:val="24"/>
          <w:lang w:val="en-US"/>
        </w:rPr>
        <w:t>Objectives of the programme:</w:t>
      </w:r>
      <w:r w:rsidRPr="00833C67">
        <w:rPr>
          <w:rFonts w:ascii="Times New Roman" w:hAnsi="Times New Roman"/>
          <w:sz w:val="24"/>
          <w:szCs w:val="24"/>
          <w:lang w:val="en-US"/>
        </w:rPr>
        <w:t xml:space="preserve"> to get higher vocational education allowing a graduate to work successfully in the field of his activity connected with </w:t>
      </w:r>
      <w:r>
        <w:rPr>
          <w:rFonts w:ascii="Times New Roman" w:hAnsi="Times New Roman"/>
          <w:sz w:val="24"/>
          <w:szCs w:val="24"/>
          <w:lang w:val="en-US"/>
        </w:rPr>
        <w:t>a</w:t>
      </w:r>
      <w:r w:rsidRPr="00833C67">
        <w:rPr>
          <w:rFonts w:ascii="Times New Roman" w:hAnsi="Times New Roman"/>
          <w:sz w:val="24"/>
          <w:szCs w:val="24"/>
          <w:lang w:val="en-US"/>
        </w:rPr>
        <w:t>utomation of technological processes and productions</w:t>
      </w:r>
      <w:r>
        <w:rPr>
          <w:rFonts w:ascii="Times New Roman" w:hAnsi="Times New Roman"/>
          <w:sz w:val="24"/>
          <w:szCs w:val="24"/>
          <w:lang w:val="en-US"/>
        </w:rPr>
        <w:t xml:space="preserve"> </w:t>
      </w:r>
      <w:r w:rsidRPr="00BC6BD2">
        <w:rPr>
          <w:rFonts w:ascii="Times New Roman" w:hAnsi="Times New Roman"/>
          <w:sz w:val="24"/>
          <w:szCs w:val="24"/>
          <w:lang w:val="en-US"/>
        </w:rPr>
        <w:t>in the chemical and</w:t>
      </w:r>
      <w:r w:rsidRPr="00833C67">
        <w:rPr>
          <w:rFonts w:ascii="Times New Roman" w:hAnsi="Times New Roman"/>
          <w:sz w:val="24"/>
          <w:szCs w:val="24"/>
          <w:lang w:val="en-US"/>
        </w:rPr>
        <w:t xml:space="preserve"> technological</w:t>
      </w:r>
      <w:r>
        <w:rPr>
          <w:rFonts w:ascii="Times New Roman" w:hAnsi="Times New Roman"/>
          <w:sz w:val="24"/>
          <w:szCs w:val="24"/>
          <w:lang w:val="en-US"/>
        </w:rPr>
        <w:t>, power</w:t>
      </w:r>
      <w:r w:rsidRPr="00BC6BD2">
        <w:rPr>
          <w:rFonts w:ascii="Times New Roman" w:hAnsi="Times New Roman"/>
          <w:sz w:val="24"/>
          <w:szCs w:val="24"/>
          <w:lang w:val="en-US"/>
        </w:rPr>
        <w:t xml:space="preserve"> industry</w:t>
      </w:r>
      <w:r>
        <w:rPr>
          <w:rFonts w:ascii="Times New Roman" w:hAnsi="Times New Roman"/>
          <w:sz w:val="24"/>
          <w:szCs w:val="24"/>
          <w:lang w:val="en-US"/>
        </w:rPr>
        <w:t>;</w:t>
      </w:r>
      <w:r w:rsidRPr="00833C67">
        <w:rPr>
          <w:rFonts w:ascii="Times New Roman" w:hAnsi="Times New Roman"/>
          <w:sz w:val="24"/>
          <w:szCs w:val="24"/>
          <w:lang w:val="en-US"/>
        </w:rPr>
        <w:t xml:space="preserve"> to have the commonly cultural and professional competences promoting his social mobility and stability in the labour market.</w:t>
      </w:r>
    </w:p>
    <w:p w:rsidR="004A1F89" w:rsidRPr="00833C67" w:rsidRDefault="004A1F89" w:rsidP="00833C67">
      <w:pPr>
        <w:spacing w:after="0" w:line="240" w:lineRule="auto"/>
        <w:jc w:val="both"/>
        <w:rPr>
          <w:rFonts w:ascii="Times New Roman" w:hAnsi="Times New Roman"/>
          <w:sz w:val="24"/>
          <w:szCs w:val="24"/>
          <w:lang w:val="en-US"/>
        </w:rPr>
      </w:pPr>
      <w:r w:rsidRPr="00833C67">
        <w:rPr>
          <w:rFonts w:ascii="Times New Roman" w:hAnsi="Times New Roman"/>
          <w:b/>
          <w:sz w:val="24"/>
          <w:szCs w:val="24"/>
          <w:lang w:val="en-US"/>
        </w:rPr>
        <w:t>Terms of education</w:t>
      </w:r>
      <w:r w:rsidRPr="00833C67">
        <w:rPr>
          <w:rFonts w:ascii="Times New Roman" w:hAnsi="Times New Roman"/>
          <w:sz w:val="24"/>
          <w:szCs w:val="24"/>
          <w:lang w:val="en-US"/>
        </w:rPr>
        <w:t xml:space="preserve">: </w:t>
      </w:r>
      <w:r w:rsidRPr="00716182">
        <w:rPr>
          <w:rFonts w:ascii="Times New Roman" w:hAnsi="Times New Roman"/>
          <w:sz w:val="24"/>
          <w:szCs w:val="24"/>
          <w:lang w:val="en-US"/>
        </w:rPr>
        <w:t xml:space="preserve">at the full-time department – </w:t>
      </w:r>
      <w:r>
        <w:rPr>
          <w:rFonts w:ascii="Times New Roman" w:hAnsi="Times New Roman"/>
          <w:sz w:val="24"/>
          <w:szCs w:val="24"/>
          <w:lang w:val="en-US"/>
        </w:rPr>
        <w:t>4</w:t>
      </w:r>
      <w:r w:rsidRPr="00716182">
        <w:rPr>
          <w:rFonts w:ascii="Times New Roman" w:hAnsi="Times New Roman"/>
          <w:sz w:val="24"/>
          <w:szCs w:val="24"/>
          <w:lang w:val="en-US"/>
        </w:rPr>
        <w:t xml:space="preserve"> years</w:t>
      </w:r>
      <w:r>
        <w:rPr>
          <w:rFonts w:ascii="Times New Roman" w:hAnsi="Times New Roman"/>
          <w:sz w:val="24"/>
          <w:szCs w:val="24"/>
          <w:lang w:val="en-US"/>
        </w:rPr>
        <w:t xml:space="preserve">, </w:t>
      </w:r>
      <w:r w:rsidRPr="00716182">
        <w:rPr>
          <w:rFonts w:ascii="Times New Roman" w:hAnsi="Times New Roman"/>
          <w:sz w:val="24"/>
          <w:szCs w:val="24"/>
          <w:lang w:val="en-US"/>
        </w:rPr>
        <w:t>external</w:t>
      </w:r>
      <w:r>
        <w:rPr>
          <w:rFonts w:ascii="Times New Roman" w:hAnsi="Times New Roman"/>
          <w:sz w:val="24"/>
          <w:szCs w:val="24"/>
          <w:lang w:val="en-US"/>
        </w:rPr>
        <w:t xml:space="preserve"> – 5 years</w:t>
      </w:r>
      <w:r w:rsidRPr="00716182">
        <w:rPr>
          <w:rFonts w:ascii="Times New Roman" w:hAnsi="Times New Roman"/>
          <w:sz w:val="24"/>
          <w:szCs w:val="24"/>
          <w:lang w:val="en-US"/>
        </w:rPr>
        <w:t>.</w:t>
      </w:r>
    </w:p>
    <w:p w:rsidR="004A1F89" w:rsidRPr="00833C67" w:rsidRDefault="004A1F89" w:rsidP="00833C67">
      <w:pPr>
        <w:spacing w:after="0" w:line="240" w:lineRule="auto"/>
        <w:jc w:val="both"/>
        <w:rPr>
          <w:rFonts w:ascii="Times New Roman" w:hAnsi="Times New Roman"/>
          <w:b/>
          <w:sz w:val="24"/>
          <w:szCs w:val="24"/>
          <w:lang w:val="en-US"/>
        </w:rPr>
      </w:pPr>
      <w:r w:rsidRPr="00833C67">
        <w:rPr>
          <w:rFonts w:ascii="Times New Roman" w:hAnsi="Times New Roman"/>
          <w:b/>
          <w:sz w:val="24"/>
          <w:szCs w:val="24"/>
          <w:lang w:val="en-US"/>
        </w:rPr>
        <w:t xml:space="preserve">Speciality chair: </w:t>
      </w:r>
      <w:r w:rsidRPr="00833C67">
        <w:rPr>
          <w:rFonts w:ascii="Times New Roman" w:hAnsi="Times New Roman"/>
          <w:sz w:val="24"/>
          <w:szCs w:val="24"/>
          <w:lang w:val="en-US"/>
        </w:rPr>
        <w:t>Chair of electronics and automatics of physical devices (№ 5).</w:t>
      </w:r>
      <w:r w:rsidRPr="00833C67">
        <w:rPr>
          <w:rFonts w:ascii="Times New Roman" w:hAnsi="Times New Roman"/>
          <w:b/>
          <w:sz w:val="24"/>
          <w:szCs w:val="24"/>
          <w:lang w:val="en-US"/>
        </w:rPr>
        <w:t xml:space="preserve"> </w:t>
      </w:r>
    </w:p>
    <w:p w:rsidR="004A1F89" w:rsidRDefault="004A1F89" w:rsidP="000A44E6">
      <w:pPr>
        <w:spacing w:after="0" w:line="240" w:lineRule="auto"/>
        <w:jc w:val="both"/>
        <w:rPr>
          <w:rFonts w:ascii="Times New Roman" w:hAnsi="Times New Roman"/>
          <w:sz w:val="24"/>
          <w:szCs w:val="24"/>
          <w:lang w:val="en-US"/>
        </w:rPr>
      </w:pPr>
      <w:r w:rsidRPr="000A44E6">
        <w:rPr>
          <w:rFonts w:ascii="Times New Roman" w:hAnsi="Times New Roman"/>
          <w:b/>
          <w:sz w:val="24"/>
          <w:szCs w:val="24"/>
          <w:lang w:val="en-US"/>
        </w:rPr>
        <w:t>Professional spheres:</w:t>
      </w:r>
      <w:r w:rsidRPr="000A44E6">
        <w:rPr>
          <w:rFonts w:ascii="Times New Roman" w:hAnsi="Times New Roman"/>
          <w:sz w:val="24"/>
          <w:szCs w:val="24"/>
          <w:lang w:val="en-US"/>
        </w:rPr>
        <w:t xml:space="preserve"> development of software-technical and algorithmic means of automated control system of high-tech and science-based productions of </w:t>
      </w:r>
      <w:r w:rsidRPr="00BC6BD2">
        <w:rPr>
          <w:rFonts w:ascii="Times New Roman" w:hAnsi="Times New Roman"/>
          <w:sz w:val="24"/>
          <w:szCs w:val="24"/>
          <w:lang w:val="en-US"/>
        </w:rPr>
        <w:t>chemical and</w:t>
      </w:r>
      <w:r w:rsidRPr="00833C67">
        <w:rPr>
          <w:rFonts w:ascii="Times New Roman" w:hAnsi="Times New Roman"/>
          <w:sz w:val="24"/>
          <w:szCs w:val="24"/>
          <w:lang w:val="en-US"/>
        </w:rPr>
        <w:t xml:space="preserve"> </w:t>
      </w:r>
      <w:r>
        <w:rPr>
          <w:rFonts w:ascii="Times New Roman" w:hAnsi="Times New Roman"/>
          <w:sz w:val="24"/>
          <w:szCs w:val="24"/>
          <w:lang w:val="en-US"/>
        </w:rPr>
        <w:t>nuclear</w:t>
      </w:r>
      <w:r w:rsidRPr="000A44E6">
        <w:rPr>
          <w:rFonts w:ascii="Times New Roman" w:hAnsi="Times New Roman"/>
          <w:sz w:val="24"/>
          <w:szCs w:val="24"/>
          <w:lang w:val="en-US"/>
        </w:rPr>
        <w:t xml:space="preserve"> industry associated with the choice of the research methods required; industrial engineering activity providing the operation of current developments and </w:t>
      </w:r>
      <w:r w:rsidRPr="00F24AE2">
        <w:rPr>
          <w:rFonts w:ascii="Times New Roman" w:hAnsi="Times New Roman"/>
          <w:sz w:val="24"/>
          <w:szCs w:val="24"/>
          <w:lang w:val="en-US"/>
        </w:rPr>
        <w:t>application</w:t>
      </w:r>
      <w:r w:rsidRPr="000A44E6">
        <w:rPr>
          <w:rFonts w:ascii="Times New Roman" w:hAnsi="Times New Roman"/>
          <w:sz w:val="24"/>
          <w:szCs w:val="24"/>
          <w:lang w:val="en-US"/>
        </w:rPr>
        <w:t xml:space="preserve"> of new science-based ones; conducting analytical, simulation and experimental researches in the field of production automation using the latest science and technology achievements.</w:t>
      </w:r>
    </w:p>
    <w:p w:rsidR="004A1F89" w:rsidRPr="000A44E6" w:rsidRDefault="004A1F89" w:rsidP="000A44E6">
      <w:pPr>
        <w:spacing w:after="0" w:line="240" w:lineRule="auto"/>
        <w:jc w:val="both"/>
        <w:rPr>
          <w:rFonts w:ascii="Times New Roman" w:hAnsi="Times New Roman"/>
          <w:sz w:val="24"/>
          <w:szCs w:val="24"/>
          <w:lang w:val="en-US"/>
        </w:rPr>
      </w:pPr>
      <w:r w:rsidRPr="000A44E6">
        <w:rPr>
          <w:rFonts w:ascii="Times New Roman" w:hAnsi="Times New Roman"/>
          <w:b/>
          <w:sz w:val="24"/>
          <w:szCs w:val="24"/>
          <w:lang w:val="en-US"/>
        </w:rPr>
        <w:t>Objects of the professional activity:</w:t>
      </w:r>
      <w:r w:rsidRPr="000A44E6">
        <w:rPr>
          <w:rFonts w:ascii="Times New Roman" w:hAnsi="Times New Roman"/>
          <w:sz w:val="24"/>
          <w:szCs w:val="24"/>
          <w:lang w:val="en-US"/>
        </w:rPr>
        <w:t xml:space="preserve"> management and control devices, automatic and automated systems, their mathematical, information hardware and software.</w:t>
      </w:r>
    </w:p>
    <w:p w:rsidR="004A1F89" w:rsidRDefault="004A1F89" w:rsidP="000A44E6">
      <w:pPr>
        <w:spacing w:after="0" w:line="240" w:lineRule="auto"/>
        <w:jc w:val="both"/>
        <w:rPr>
          <w:rFonts w:ascii="Times New Roman" w:hAnsi="Times New Roman"/>
          <w:sz w:val="24"/>
          <w:szCs w:val="24"/>
          <w:lang w:val="en-US"/>
        </w:rPr>
      </w:pPr>
      <w:r>
        <w:rPr>
          <w:rFonts w:ascii="Times New Roman" w:hAnsi="Times New Roman"/>
          <w:b/>
          <w:sz w:val="24"/>
          <w:szCs w:val="24"/>
          <w:lang w:val="en-US"/>
        </w:rPr>
        <w:t>C</w:t>
      </w:r>
      <w:r w:rsidRPr="00E5230B">
        <w:rPr>
          <w:rFonts w:ascii="Times New Roman" w:hAnsi="Times New Roman"/>
          <w:b/>
          <w:sz w:val="24"/>
          <w:szCs w:val="24"/>
          <w:lang w:val="en-US"/>
        </w:rPr>
        <w:t>urriculum</w:t>
      </w:r>
      <w:r>
        <w:rPr>
          <w:rFonts w:ascii="Times New Roman" w:hAnsi="Times New Roman"/>
          <w:b/>
          <w:color w:val="FF0000"/>
          <w:sz w:val="24"/>
          <w:szCs w:val="24"/>
          <w:lang w:val="en-US"/>
        </w:rPr>
        <w:t xml:space="preserve"> </w:t>
      </w:r>
      <w:r w:rsidRPr="001B33AB">
        <w:rPr>
          <w:rFonts w:ascii="Times New Roman" w:hAnsi="Times New Roman"/>
          <w:b/>
          <w:sz w:val="24"/>
          <w:szCs w:val="24"/>
          <w:lang w:val="en-US"/>
        </w:rPr>
        <w:t>features</w:t>
      </w:r>
      <w:r w:rsidRPr="00E5230B">
        <w:rPr>
          <w:rFonts w:ascii="Times New Roman" w:hAnsi="Times New Roman"/>
          <w:b/>
          <w:sz w:val="24"/>
          <w:szCs w:val="24"/>
          <w:lang w:val="en-US"/>
        </w:rPr>
        <w:t>:</w:t>
      </w:r>
      <w:r>
        <w:rPr>
          <w:rFonts w:ascii="Times New Roman" w:hAnsi="Times New Roman"/>
          <w:b/>
          <w:sz w:val="24"/>
          <w:szCs w:val="24"/>
          <w:lang w:val="en-US"/>
        </w:rPr>
        <w:t xml:space="preserve"> </w:t>
      </w:r>
      <w:r w:rsidRPr="00E5230B">
        <w:rPr>
          <w:rFonts w:ascii="Times New Roman" w:hAnsi="Times New Roman"/>
          <w:sz w:val="24"/>
          <w:szCs w:val="24"/>
          <w:lang w:val="en-US"/>
        </w:rPr>
        <w:t>intense</w:t>
      </w:r>
      <w:r w:rsidRPr="00BB7893">
        <w:rPr>
          <w:rFonts w:ascii="Times New Roman" w:hAnsi="Times New Roman"/>
          <w:sz w:val="24"/>
          <w:szCs w:val="24"/>
          <w:lang w:val="en-US"/>
        </w:rPr>
        <w:t xml:space="preserve"> training on generally professional and special subjects. There are some subjects</w:t>
      </w:r>
      <w:r>
        <w:rPr>
          <w:rFonts w:ascii="Times New Roman" w:hAnsi="Times New Roman"/>
          <w:sz w:val="24"/>
          <w:szCs w:val="24"/>
          <w:lang w:val="en-US"/>
        </w:rPr>
        <w:t xml:space="preserve"> among basic and special </w:t>
      </w:r>
      <w:r w:rsidRPr="00BB7893">
        <w:rPr>
          <w:rFonts w:ascii="Times New Roman" w:hAnsi="Times New Roman"/>
          <w:sz w:val="24"/>
          <w:szCs w:val="24"/>
          <w:lang w:val="en-US"/>
        </w:rPr>
        <w:t>ones:</w:t>
      </w:r>
      <w:r w:rsidRPr="00D76554">
        <w:rPr>
          <w:rFonts w:ascii="Times New Roman" w:hAnsi="Times New Roman"/>
          <w:sz w:val="24"/>
          <w:szCs w:val="24"/>
          <w:lang w:val="en-US"/>
        </w:rPr>
        <w:t xml:space="preserve"> </w:t>
      </w:r>
      <w:r w:rsidRPr="00BB7893">
        <w:rPr>
          <w:rFonts w:ascii="Times New Roman" w:hAnsi="Times New Roman"/>
          <w:sz w:val="24"/>
          <w:szCs w:val="24"/>
          <w:lang w:val="en-US"/>
        </w:rPr>
        <w:t xml:space="preserve">mathematics, </w:t>
      </w:r>
      <w:r>
        <w:rPr>
          <w:rFonts w:ascii="Times New Roman" w:hAnsi="Times New Roman"/>
          <w:sz w:val="24"/>
          <w:szCs w:val="24"/>
          <w:lang w:val="en-US"/>
        </w:rPr>
        <w:t>information technologies</w:t>
      </w:r>
      <w:r w:rsidRPr="00BB7893">
        <w:rPr>
          <w:rFonts w:ascii="Times New Roman" w:hAnsi="Times New Roman"/>
          <w:sz w:val="24"/>
          <w:szCs w:val="24"/>
          <w:lang w:val="en-US"/>
        </w:rPr>
        <w:t>, chemistry,</w:t>
      </w:r>
      <w:r>
        <w:rPr>
          <w:rFonts w:ascii="Times New Roman" w:hAnsi="Times New Roman"/>
          <w:sz w:val="24"/>
          <w:szCs w:val="24"/>
          <w:lang w:val="en-US"/>
        </w:rPr>
        <w:t xml:space="preserve"> physics, </w:t>
      </w:r>
      <w:r w:rsidRPr="00BB7893">
        <w:rPr>
          <w:rFonts w:ascii="Times New Roman" w:hAnsi="Times New Roman"/>
          <w:sz w:val="24"/>
          <w:szCs w:val="24"/>
          <w:lang w:val="en-US"/>
        </w:rPr>
        <w:t>a foreign language,</w:t>
      </w:r>
      <w:r>
        <w:rPr>
          <w:rFonts w:ascii="Times New Roman" w:hAnsi="Times New Roman"/>
          <w:sz w:val="24"/>
          <w:szCs w:val="24"/>
          <w:lang w:val="en-US"/>
        </w:rPr>
        <w:t xml:space="preserve"> economics and production control, </w:t>
      </w:r>
      <w:r w:rsidRPr="00BB7893">
        <w:rPr>
          <w:rFonts w:ascii="Times New Roman" w:hAnsi="Times New Roman"/>
          <w:sz w:val="24"/>
          <w:szCs w:val="24"/>
          <w:lang w:val="en-US"/>
        </w:rPr>
        <w:t>engineering</w:t>
      </w:r>
      <w:r>
        <w:rPr>
          <w:rFonts w:ascii="Times New Roman" w:hAnsi="Times New Roman"/>
          <w:sz w:val="24"/>
          <w:szCs w:val="24"/>
          <w:lang w:val="en-US"/>
        </w:rPr>
        <w:t xml:space="preserve"> and computer</w:t>
      </w:r>
      <w:r w:rsidRPr="00BB7893">
        <w:rPr>
          <w:rFonts w:ascii="Times New Roman" w:hAnsi="Times New Roman"/>
          <w:sz w:val="24"/>
          <w:szCs w:val="24"/>
          <w:lang w:val="en-US"/>
        </w:rPr>
        <w:t xml:space="preserve"> graphics,</w:t>
      </w:r>
      <w:r>
        <w:rPr>
          <w:rFonts w:ascii="Times New Roman" w:hAnsi="Times New Roman"/>
          <w:sz w:val="24"/>
          <w:szCs w:val="24"/>
          <w:lang w:val="en-US"/>
        </w:rPr>
        <w:t xml:space="preserve"> </w:t>
      </w:r>
      <w:r w:rsidRPr="00D76554">
        <w:rPr>
          <w:rFonts w:ascii="Times New Roman" w:hAnsi="Times New Roman"/>
          <w:sz w:val="24"/>
          <w:szCs w:val="24"/>
          <w:lang w:val="en-US"/>
        </w:rPr>
        <w:t xml:space="preserve">applied mechanics, materials science, electrical equipment and electronics, the theory of automatic control, metrology, standardization and certification, computers, systems and networks, programming and algorithmization, technological processes of automated productions, automation equipment and control, diagnostics and reliability of automated systems, system and process </w:t>
      </w:r>
      <w:r>
        <w:rPr>
          <w:rFonts w:ascii="Times New Roman" w:hAnsi="Times New Roman"/>
          <w:sz w:val="24"/>
          <w:szCs w:val="24"/>
          <w:lang w:val="en-US"/>
        </w:rPr>
        <w:t>simulation</w:t>
      </w:r>
      <w:r w:rsidRPr="00D76554">
        <w:rPr>
          <w:rFonts w:ascii="Times New Roman" w:hAnsi="Times New Roman"/>
          <w:sz w:val="24"/>
          <w:szCs w:val="24"/>
          <w:lang w:val="en-US"/>
        </w:rPr>
        <w:t>, automation of product life cycle control, quality management, health and safety, automated production organization and planning.</w:t>
      </w:r>
    </w:p>
    <w:p w:rsidR="004A1F89" w:rsidRPr="000A44E6" w:rsidRDefault="004A1F89" w:rsidP="000A44E6">
      <w:pPr>
        <w:spacing w:after="0" w:line="240" w:lineRule="auto"/>
        <w:jc w:val="both"/>
        <w:rPr>
          <w:rFonts w:ascii="Times New Roman" w:hAnsi="Times New Roman"/>
          <w:sz w:val="24"/>
          <w:szCs w:val="24"/>
          <w:lang w:val="en-US"/>
        </w:rPr>
      </w:pPr>
      <w:r w:rsidRPr="00F24AE2">
        <w:rPr>
          <w:rFonts w:ascii="Times New Roman" w:hAnsi="Times New Roman"/>
          <w:sz w:val="24"/>
          <w:szCs w:val="24"/>
          <w:lang w:val="en-US"/>
        </w:rPr>
        <w:t>Bachelors in the field of technological process automation are demanded not only in chemical nuclear, but also practically in all other industries.</w:t>
      </w:r>
    </w:p>
    <w:p w:rsidR="004A1F89" w:rsidRPr="00F24AE2" w:rsidRDefault="004A1F89" w:rsidP="00F24AE2">
      <w:pPr>
        <w:spacing w:after="0" w:line="240" w:lineRule="auto"/>
        <w:jc w:val="both"/>
        <w:rPr>
          <w:rFonts w:ascii="Times New Roman" w:hAnsi="Times New Roman"/>
          <w:sz w:val="24"/>
          <w:szCs w:val="24"/>
          <w:lang w:val="en-US"/>
        </w:rPr>
      </w:pPr>
      <w:r w:rsidRPr="00F24AE2">
        <w:rPr>
          <w:rFonts w:ascii="Times New Roman" w:hAnsi="Times New Roman"/>
          <w:sz w:val="24"/>
          <w:szCs w:val="24"/>
          <w:lang w:val="en-US"/>
        </w:rPr>
        <w:t>Accounting requirements of employers in forming the curriculum and a number of subject content is an advantage of this GEP. The skilled and qualified teaching staff meeting all requirements of educational standards and also highly qualified specialists of the basic enterprise JSC "Siberian Chemical Plant" are involved in GEP realization.</w:t>
      </w:r>
    </w:p>
    <w:p w:rsidR="004A1F89" w:rsidRPr="00F24AE2" w:rsidRDefault="004A1F89" w:rsidP="00F24AE2">
      <w:pPr>
        <w:spacing w:after="0" w:line="240" w:lineRule="auto"/>
        <w:jc w:val="both"/>
        <w:rPr>
          <w:rFonts w:ascii="Times New Roman" w:hAnsi="Times New Roman"/>
          <w:sz w:val="24"/>
          <w:szCs w:val="24"/>
          <w:lang w:val="en-US"/>
        </w:rPr>
      </w:pPr>
      <w:r w:rsidRPr="00F24AE2">
        <w:rPr>
          <w:rFonts w:ascii="Times New Roman" w:hAnsi="Times New Roman"/>
          <w:b/>
          <w:sz w:val="24"/>
          <w:szCs w:val="24"/>
          <w:lang w:val="en-US"/>
        </w:rPr>
        <w:t xml:space="preserve">The list of enterprises for the practical training and graduates’ employment: </w:t>
      </w:r>
      <w:r w:rsidRPr="00F24AE2">
        <w:rPr>
          <w:rFonts w:ascii="Times New Roman" w:hAnsi="Times New Roman"/>
          <w:sz w:val="24"/>
          <w:szCs w:val="24"/>
          <w:lang w:val="en-US"/>
        </w:rPr>
        <w:t>enterprises of the</w:t>
      </w:r>
      <w:r w:rsidRPr="00F24AE2">
        <w:rPr>
          <w:lang w:val="en-US"/>
        </w:rPr>
        <w:t xml:space="preserve"> </w:t>
      </w:r>
      <w:r w:rsidRPr="00F24AE2">
        <w:rPr>
          <w:rFonts w:ascii="Times New Roman" w:hAnsi="Times New Roman"/>
          <w:sz w:val="24"/>
          <w:szCs w:val="24"/>
          <w:lang w:val="en-US"/>
        </w:rPr>
        <w:t>State Corporation ROSATOM as well as other industr</w:t>
      </w:r>
      <w:r>
        <w:rPr>
          <w:rFonts w:ascii="Times New Roman" w:hAnsi="Times New Roman"/>
          <w:sz w:val="24"/>
          <w:szCs w:val="24"/>
          <w:lang w:val="en-US"/>
        </w:rPr>
        <w:t>y</w:t>
      </w:r>
      <w:r w:rsidRPr="00F24AE2">
        <w:rPr>
          <w:rFonts w:ascii="Times New Roman" w:hAnsi="Times New Roman"/>
          <w:sz w:val="24"/>
          <w:szCs w:val="24"/>
          <w:lang w:val="en-US"/>
        </w:rPr>
        <w:t xml:space="preserve"> organizations. They are JSC "Siberian Chemical Plant", </w:t>
      </w:r>
      <w:r>
        <w:rPr>
          <w:rFonts w:ascii="Times New Roman" w:hAnsi="Times New Roman"/>
          <w:sz w:val="24"/>
          <w:szCs w:val="24"/>
          <w:lang w:val="en-US"/>
        </w:rPr>
        <w:t xml:space="preserve">Seversk; </w:t>
      </w:r>
      <w:r w:rsidRPr="00F24AE2">
        <w:rPr>
          <w:rFonts w:ascii="Times New Roman" w:hAnsi="Times New Roman"/>
          <w:sz w:val="24"/>
          <w:szCs w:val="24"/>
          <w:lang w:val="en-US"/>
        </w:rPr>
        <w:t>Federal State Unitary Enterprise "Mining and</w:t>
      </w:r>
      <w:r>
        <w:rPr>
          <w:rFonts w:ascii="Times New Roman" w:hAnsi="Times New Roman"/>
          <w:sz w:val="24"/>
          <w:szCs w:val="24"/>
          <w:lang w:val="en-US"/>
        </w:rPr>
        <w:t xml:space="preserve"> Chemical Plant", Zheleznogorsk;</w:t>
      </w:r>
      <w:r w:rsidRPr="00F24AE2">
        <w:rPr>
          <w:rFonts w:ascii="Times New Roman" w:hAnsi="Times New Roman"/>
          <w:sz w:val="24"/>
          <w:szCs w:val="24"/>
          <w:lang w:val="en-US"/>
        </w:rPr>
        <w:t xml:space="preserve"> JSC "Production Association "ECP", Zelenogorsk</w:t>
      </w:r>
      <w:r>
        <w:rPr>
          <w:rFonts w:ascii="Times New Roman" w:hAnsi="Times New Roman"/>
          <w:sz w:val="24"/>
          <w:szCs w:val="24"/>
          <w:lang w:val="en-US"/>
        </w:rPr>
        <w:t>;</w:t>
      </w:r>
      <w:r w:rsidRPr="00F24AE2">
        <w:rPr>
          <w:rFonts w:ascii="Times New Roman" w:hAnsi="Times New Roman"/>
          <w:sz w:val="24"/>
          <w:szCs w:val="24"/>
          <w:lang w:val="en-US"/>
        </w:rPr>
        <w:t xml:space="preserve"> JSC "Novosibirsk Plant of Chem</w:t>
      </w:r>
      <w:r>
        <w:rPr>
          <w:rFonts w:ascii="Times New Roman" w:hAnsi="Times New Roman"/>
          <w:sz w:val="24"/>
          <w:szCs w:val="24"/>
          <w:lang w:val="en-US"/>
        </w:rPr>
        <w:t>ical Concentrates", Novosibirsk; Beloyarskaya NPP, Zarechny;</w:t>
      </w:r>
      <w:r w:rsidRPr="00F24AE2">
        <w:rPr>
          <w:rFonts w:ascii="Times New Roman" w:hAnsi="Times New Roman"/>
          <w:sz w:val="24"/>
          <w:szCs w:val="24"/>
          <w:lang w:val="en-US"/>
        </w:rPr>
        <w:t xml:space="preserve"> Leningra</w:t>
      </w:r>
      <w:r>
        <w:rPr>
          <w:rFonts w:ascii="Times New Roman" w:hAnsi="Times New Roman"/>
          <w:sz w:val="24"/>
          <w:szCs w:val="24"/>
          <w:lang w:val="en-US"/>
        </w:rPr>
        <w:t>dskaya NPP, Sosnovy Bor;</w:t>
      </w:r>
      <w:bookmarkStart w:id="0" w:name="_GoBack"/>
      <w:bookmarkEnd w:id="0"/>
      <w:r w:rsidRPr="00F24AE2">
        <w:rPr>
          <w:rFonts w:ascii="Times New Roman" w:hAnsi="Times New Roman"/>
          <w:sz w:val="24"/>
          <w:szCs w:val="24"/>
          <w:lang w:val="en-US"/>
        </w:rPr>
        <w:t xml:space="preserve"> JSC "Tomsk Petrochemical Plant", Tomsk, etc.</w:t>
      </w:r>
    </w:p>
    <w:sectPr w:rsidR="004A1F89" w:rsidRPr="00F24AE2" w:rsidSect="006B6B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83D"/>
    <w:rsid w:val="000A44E6"/>
    <w:rsid w:val="00192D93"/>
    <w:rsid w:val="001B33AB"/>
    <w:rsid w:val="002B0787"/>
    <w:rsid w:val="003C3CEA"/>
    <w:rsid w:val="004A1F89"/>
    <w:rsid w:val="005E3D00"/>
    <w:rsid w:val="005E483D"/>
    <w:rsid w:val="006B6B15"/>
    <w:rsid w:val="00716182"/>
    <w:rsid w:val="00802F48"/>
    <w:rsid w:val="00833C67"/>
    <w:rsid w:val="00937090"/>
    <w:rsid w:val="00BB7893"/>
    <w:rsid w:val="00BC6BD2"/>
    <w:rsid w:val="00CF1330"/>
    <w:rsid w:val="00D76554"/>
    <w:rsid w:val="00E5230B"/>
    <w:rsid w:val="00F24A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B1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E483D"/>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1</Pages>
  <Words>486</Words>
  <Characters>2772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USER</cp:lastModifiedBy>
  <cp:revision>5</cp:revision>
  <dcterms:created xsi:type="dcterms:W3CDTF">2016-02-12T13:27:00Z</dcterms:created>
  <dcterms:modified xsi:type="dcterms:W3CDTF">2016-02-15T10:09:00Z</dcterms:modified>
</cp:coreProperties>
</file>