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8A" w:rsidRPr="00384F0A" w:rsidRDefault="00384F0A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 w:cstheme="minorBidi"/>
          <w:b/>
          <w:color w:val="000000"/>
          <w:lang w:eastAsia="en-US"/>
        </w:rPr>
      </w:pPr>
      <w:r w:rsidRPr="00384F0A">
        <w:rPr>
          <w:rFonts w:eastAsiaTheme="minorHAnsi" w:cstheme="minorBidi"/>
          <w:b/>
          <w:color w:val="000000"/>
          <w:lang w:eastAsia="en-US"/>
        </w:rPr>
        <w:t xml:space="preserve">Повышение эффективности элементов </w:t>
      </w:r>
      <w:proofErr w:type="spellStart"/>
      <w:r w:rsidRPr="00384F0A">
        <w:rPr>
          <w:rFonts w:eastAsiaTheme="minorHAnsi" w:cstheme="minorBidi"/>
          <w:b/>
          <w:color w:val="000000"/>
          <w:lang w:eastAsia="en-US"/>
        </w:rPr>
        <w:t>Пельтье</w:t>
      </w:r>
      <w:proofErr w:type="spellEnd"/>
      <w:r w:rsidRPr="00384F0A">
        <w:rPr>
          <w:rFonts w:eastAsiaTheme="minorHAnsi" w:cstheme="minorBidi"/>
          <w:b/>
          <w:color w:val="000000"/>
          <w:lang w:eastAsia="en-US"/>
        </w:rPr>
        <w:t xml:space="preserve"> методом исследования нанесений различных покрытий на термопары</w:t>
      </w:r>
    </w:p>
    <w:p w:rsid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Феденева Анна Витальевна</w:t>
      </w:r>
    </w:p>
    <w:p w:rsidR="005D106E" w:rsidRP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МБОУ «Лицей №44» г. Чебоксары, 11 класс</w:t>
      </w:r>
      <w:r w:rsidRPr="005D106E">
        <w:rPr>
          <w:color w:val="000000"/>
        </w:rPr>
        <w:t>,</w:t>
      </w:r>
    </w:p>
    <w:p w:rsid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Регион: Чувашия</w:t>
      </w:r>
      <w:r w:rsidRPr="005D106E">
        <w:rPr>
          <w:color w:val="000000"/>
        </w:rPr>
        <w:t>,</w:t>
      </w:r>
    </w:p>
    <w:p w:rsidR="005D106E" w:rsidRP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Населенный пункт: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Чебоксары</w:t>
      </w:r>
    </w:p>
    <w:p w:rsid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Научный руководитель: М. Е. </w:t>
      </w:r>
      <w:proofErr w:type="spellStart"/>
      <w:r>
        <w:rPr>
          <w:color w:val="000000"/>
        </w:rPr>
        <w:t>Бакалова</w:t>
      </w:r>
      <w:proofErr w:type="spellEnd"/>
      <w:r w:rsidRPr="005D106E">
        <w:rPr>
          <w:color w:val="000000"/>
        </w:rPr>
        <w:t xml:space="preserve">, учитель физики </w:t>
      </w:r>
      <w:r>
        <w:rPr>
          <w:color w:val="000000"/>
        </w:rPr>
        <w:t>МБОУ «Лицей №44», г. Чебоксары,</w:t>
      </w:r>
      <w:r w:rsidRPr="005D106E">
        <w:rPr>
          <w:color w:val="000000"/>
        </w:rPr>
        <w:t xml:space="preserve"> </w:t>
      </w:r>
    </w:p>
    <w:p w:rsid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А. В. Смирнов, ЧГУ им. И. Н. Ульянова</w:t>
      </w:r>
    </w:p>
    <w:p w:rsidR="005D106E" w:rsidRPr="005D106E" w:rsidRDefault="005D106E" w:rsidP="005D10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D106E">
        <w:rPr>
          <w:color w:val="000000"/>
        </w:rPr>
        <w:t>Секция: физика</w:t>
      </w:r>
    </w:p>
    <w:p w:rsidR="000A2B90" w:rsidRDefault="00C16F8E" w:rsidP="00A03311">
      <w:pPr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7109D8">
        <w:rPr>
          <w:rFonts w:ascii="Times New Roman" w:hAnsi="Times New Roman"/>
          <w:color w:val="000000"/>
          <w:sz w:val="24"/>
          <w:szCs w:val="24"/>
        </w:rPr>
        <w:t>ноги</w:t>
      </w:r>
      <w:r>
        <w:rPr>
          <w:rFonts w:ascii="Times New Roman" w:hAnsi="Times New Roman"/>
          <w:color w:val="000000"/>
          <w:sz w:val="24"/>
          <w:szCs w:val="24"/>
        </w:rPr>
        <w:t>е из современных источников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 энергии </w:t>
      </w:r>
      <w:proofErr w:type="spellStart"/>
      <w:r w:rsidR="007109D8">
        <w:rPr>
          <w:rFonts w:ascii="Times New Roman" w:hAnsi="Times New Roman"/>
          <w:i/>
          <w:color w:val="000000"/>
          <w:sz w:val="24"/>
          <w:szCs w:val="24"/>
        </w:rPr>
        <w:t>неэкологичны</w:t>
      </w:r>
      <w:proofErr w:type="spellEnd"/>
      <w:r w:rsidR="007109D8">
        <w:rPr>
          <w:rFonts w:ascii="Times New Roman" w:hAnsi="Times New Roman"/>
          <w:color w:val="000000"/>
          <w:sz w:val="24"/>
          <w:szCs w:val="24"/>
        </w:rPr>
        <w:t xml:space="preserve">, используют </w:t>
      </w:r>
      <w:proofErr w:type="spellStart"/>
      <w:r w:rsidR="007109D8">
        <w:rPr>
          <w:rFonts w:ascii="Times New Roman" w:hAnsi="Times New Roman"/>
          <w:i/>
          <w:color w:val="000000"/>
          <w:sz w:val="24"/>
          <w:szCs w:val="24"/>
        </w:rPr>
        <w:t>исчерпаемые</w:t>
      </w:r>
      <w:proofErr w:type="spellEnd"/>
      <w:r w:rsidR="007109D8">
        <w:rPr>
          <w:rFonts w:ascii="Times New Roman" w:hAnsi="Times New Roman"/>
          <w:color w:val="000000"/>
          <w:sz w:val="24"/>
          <w:szCs w:val="24"/>
        </w:rPr>
        <w:t xml:space="preserve"> природные ресурсы, </w:t>
      </w:r>
      <w:r w:rsidR="007109D8">
        <w:rPr>
          <w:rFonts w:ascii="Times New Roman" w:hAnsi="Times New Roman"/>
          <w:i/>
          <w:color w:val="000000"/>
          <w:sz w:val="24"/>
          <w:szCs w:val="24"/>
        </w:rPr>
        <w:t>дороги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 и имеют </w:t>
      </w:r>
      <w:r w:rsidR="007109D8">
        <w:rPr>
          <w:rFonts w:ascii="Times New Roman" w:hAnsi="Times New Roman"/>
          <w:i/>
          <w:color w:val="000000"/>
          <w:sz w:val="24"/>
          <w:szCs w:val="24"/>
        </w:rPr>
        <w:t>меньший коэффициент полезного действия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, по сравнению с новыми, альтернативными источниками. Примером экологичного, неисчерпаемого и доступного по стоимости источника энергии может стать </w:t>
      </w:r>
      <w:r w:rsidR="007109D8">
        <w:rPr>
          <w:rFonts w:ascii="Times New Roman" w:hAnsi="Times New Roman"/>
          <w:b/>
          <w:color w:val="000000"/>
          <w:sz w:val="24"/>
          <w:szCs w:val="24"/>
        </w:rPr>
        <w:t>элемент Пельтье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 – совокупность соединен</w:t>
      </w:r>
      <w:r w:rsidR="00942B8A">
        <w:rPr>
          <w:rFonts w:ascii="Times New Roman" w:hAnsi="Times New Roman"/>
          <w:color w:val="000000"/>
          <w:sz w:val="24"/>
          <w:szCs w:val="24"/>
        </w:rPr>
        <w:t>ных последовательно-параллельно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 термопар, однако в настоящий момент его </w:t>
      </w:r>
      <w:r w:rsidR="001C7B52">
        <w:rPr>
          <w:rFonts w:ascii="Times New Roman" w:hAnsi="Times New Roman"/>
          <w:color w:val="000000"/>
          <w:sz w:val="24"/>
          <w:szCs w:val="24"/>
        </w:rPr>
        <w:t>КПД</w:t>
      </w:r>
      <w:r w:rsidR="007109D8">
        <w:rPr>
          <w:rFonts w:ascii="Times New Roman" w:hAnsi="Times New Roman"/>
          <w:color w:val="000000"/>
          <w:sz w:val="24"/>
          <w:szCs w:val="24"/>
        </w:rPr>
        <w:t xml:space="preserve"> не д</w:t>
      </w:r>
      <w:r w:rsidR="000A2B90">
        <w:rPr>
          <w:rFonts w:ascii="Times New Roman" w:hAnsi="Times New Roman"/>
          <w:color w:val="000000"/>
          <w:sz w:val="24"/>
          <w:szCs w:val="24"/>
        </w:rPr>
        <w:t xml:space="preserve">остигает желаемых результатов. </w:t>
      </w:r>
    </w:p>
    <w:p w:rsidR="001E78E0" w:rsidRDefault="007109D8" w:rsidP="00A03311">
      <w:pPr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Поэтому </w:t>
      </w:r>
      <w:r>
        <w:rPr>
          <w:rFonts w:ascii="Times New Roman" w:hAnsi="Times New Roman"/>
          <w:b/>
          <w:color w:val="000000"/>
          <w:sz w:val="24"/>
          <w:szCs w:val="24"/>
        </w:rPr>
        <w:t>цел</w:t>
      </w:r>
      <w:r w:rsidR="008212C2">
        <w:rPr>
          <w:rFonts w:ascii="Times New Roman" w:hAnsi="Times New Roman"/>
          <w:b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стало:  </w:t>
      </w:r>
    </w:p>
    <w:p w:rsidR="001E78E0" w:rsidRDefault="007109D8" w:rsidP="00A03311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наиболее эффективный элемент Пельтье, подобрав соединения подходящих материалов в термопарах.</w:t>
      </w:r>
    </w:p>
    <w:p w:rsidR="001E78E0" w:rsidRDefault="007109D8" w:rsidP="00A03311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Внедрить </w:t>
      </w:r>
      <w:proofErr w:type="spellStart"/>
      <w:r w:rsidR="005A086A">
        <w:rPr>
          <w:rFonts w:ascii="Times New Roman" w:hAnsi="Times New Roman"/>
          <w:color w:val="000000"/>
          <w:sz w:val="24"/>
          <w:szCs w:val="24"/>
        </w:rPr>
        <w:t>термоэнергетику</w:t>
      </w:r>
      <w:proofErr w:type="spellEnd"/>
      <w:r w:rsidR="005A086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жизнь </w:t>
      </w:r>
      <w:r w:rsidR="00E66900" w:rsidRPr="00E66900">
        <w:rPr>
          <w:rFonts w:ascii="Times New Roman" w:hAnsi="Times New Roman"/>
          <w:color w:val="000000"/>
          <w:sz w:val="24"/>
          <w:szCs w:val="24"/>
        </w:rPr>
        <w:t>в качестве альтернативного источника энергии</w:t>
      </w:r>
      <w:r w:rsidR="001C7B52">
        <w:rPr>
          <w:rFonts w:ascii="Times New Roman" w:hAnsi="Times New Roman"/>
          <w:color w:val="000000"/>
          <w:sz w:val="24"/>
          <w:szCs w:val="24"/>
        </w:rPr>
        <w:t>,</w:t>
      </w:r>
      <w:r w:rsidR="00E66900" w:rsidRPr="00E66900">
        <w:rPr>
          <w:rFonts w:ascii="Times New Roman" w:hAnsi="Times New Roman"/>
          <w:color w:val="000000"/>
          <w:sz w:val="24"/>
          <w:szCs w:val="24"/>
        </w:rPr>
        <w:t xml:space="preserve"> как легкий, </w:t>
      </w:r>
      <w:proofErr w:type="spellStart"/>
      <w:r w:rsidR="00E66900" w:rsidRPr="00E66900">
        <w:rPr>
          <w:rFonts w:ascii="Times New Roman" w:hAnsi="Times New Roman"/>
          <w:color w:val="000000"/>
          <w:sz w:val="24"/>
          <w:szCs w:val="24"/>
        </w:rPr>
        <w:t>экологичный</w:t>
      </w:r>
      <w:proofErr w:type="spellEnd"/>
      <w:r w:rsidR="00E66900" w:rsidRPr="00E66900">
        <w:rPr>
          <w:rFonts w:ascii="Times New Roman" w:hAnsi="Times New Roman"/>
          <w:color w:val="000000"/>
          <w:sz w:val="24"/>
          <w:szCs w:val="24"/>
        </w:rPr>
        <w:t>, доступный способ получения электроэнергии методом преобразования разности температур</w:t>
      </w:r>
      <w:r w:rsidR="00E66900">
        <w:rPr>
          <w:rFonts w:ascii="Times New Roman" w:hAnsi="Times New Roman"/>
          <w:color w:val="000000"/>
          <w:sz w:val="24"/>
          <w:szCs w:val="24"/>
        </w:rPr>
        <w:t>.</w:t>
      </w:r>
    </w:p>
    <w:p w:rsidR="00E66900" w:rsidRDefault="00E66900" w:rsidP="00A03311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66900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 w:rsidRPr="00E66900">
        <w:rPr>
          <w:rFonts w:ascii="Times New Roman" w:hAnsi="Times New Roman"/>
          <w:b/>
          <w:color w:val="000000"/>
          <w:sz w:val="24"/>
          <w:szCs w:val="24"/>
        </w:rPr>
        <w:t xml:space="preserve">элемента </w:t>
      </w:r>
      <w:proofErr w:type="spellStart"/>
      <w:r w:rsidRPr="00E66900">
        <w:rPr>
          <w:rFonts w:ascii="Times New Roman" w:hAnsi="Times New Roman"/>
          <w:b/>
          <w:color w:val="000000"/>
          <w:sz w:val="24"/>
          <w:szCs w:val="24"/>
        </w:rPr>
        <w:t>Пельтье</w:t>
      </w:r>
      <w:proofErr w:type="spellEnd"/>
      <w:r w:rsidRPr="00E66900">
        <w:rPr>
          <w:rFonts w:ascii="Times New Roman" w:hAnsi="Times New Roman"/>
          <w:color w:val="000000"/>
          <w:sz w:val="24"/>
          <w:szCs w:val="24"/>
        </w:rPr>
        <w:t xml:space="preserve"> предполагает изучение его принципа действия и строения. Устройство представляет собой термоэлектрический преобразователь, состоящий из </w:t>
      </w:r>
      <w:r w:rsidRPr="00E66900">
        <w:rPr>
          <w:rFonts w:ascii="Times New Roman" w:hAnsi="Times New Roman"/>
          <w:b/>
          <w:color w:val="000000"/>
          <w:sz w:val="24"/>
          <w:szCs w:val="24"/>
        </w:rPr>
        <w:t>термопар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 (двух различных проводников (полупроводников), спаянных между собой), принцип </w:t>
      </w:r>
      <w:proofErr w:type="gramStart"/>
      <w:r w:rsidRPr="00E66900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gramEnd"/>
      <w:r w:rsidRPr="00E66900">
        <w:rPr>
          <w:rFonts w:ascii="Times New Roman" w:hAnsi="Times New Roman"/>
          <w:color w:val="000000"/>
          <w:sz w:val="24"/>
          <w:szCs w:val="24"/>
        </w:rPr>
        <w:t xml:space="preserve"> которого базируется на эффекте </w:t>
      </w:r>
      <w:proofErr w:type="spellStart"/>
      <w:r w:rsidRPr="00E66900">
        <w:rPr>
          <w:rFonts w:ascii="Times New Roman" w:hAnsi="Times New Roman"/>
          <w:color w:val="000000"/>
          <w:sz w:val="24"/>
          <w:szCs w:val="24"/>
        </w:rPr>
        <w:t>Пельтье</w:t>
      </w:r>
      <w:proofErr w:type="spellEnd"/>
      <w:r w:rsidRPr="00E66900">
        <w:rPr>
          <w:rFonts w:ascii="Times New Roman" w:hAnsi="Times New Roman"/>
          <w:color w:val="000000"/>
          <w:sz w:val="24"/>
          <w:szCs w:val="24"/>
        </w:rPr>
        <w:t xml:space="preserve"> (выделении или поглощении тепла при прохождении электрического тока в месте контакта (спая) двух разнородных проводников). Следо</w:t>
      </w:r>
      <w:r w:rsidR="001C7B52">
        <w:rPr>
          <w:rFonts w:ascii="Times New Roman" w:hAnsi="Times New Roman"/>
          <w:color w:val="000000"/>
          <w:sz w:val="24"/>
          <w:szCs w:val="24"/>
        </w:rPr>
        <w:t>вательно, для увеличения КПД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 источника энергии нам необходимо проводить исследования материалов, соединением которых получаются термопары.</w:t>
      </w:r>
    </w:p>
    <w:p w:rsidR="001E78E0" w:rsidRDefault="00E66900" w:rsidP="00A03311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66900">
        <w:rPr>
          <w:rFonts w:ascii="Times New Roman" w:hAnsi="Times New Roman"/>
          <w:color w:val="000000"/>
          <w:sz w:val="24"/>
          <w:szCs w:val="24"/>
        </w:rPr>
        <w:t>Исследования проводились при помощи вакуумного напыления (технологии создания поверхностног</w:t>
      </w:r>
      <w:r w:rsidR="00DE0B78">
        <w:rPr>
          <w:rFonts w:ascii="Times New Roman" w:hAnsi="Times New Roman"/>
          <w:color w:val="000000"/>
          <w:sz w:val="24"/>
          <w:szCs w:val="24"/>
        </w:rPr>
        <w:t xml:space="preserve">о тонкопленочного покрытия). </w:t>
      </w:r>
      <w:r w:rsidR="0033058C">
        <w:rPr>
          <w:rFonts w:ascii="Times New Roman" w:hAnsi="Times New Roman"/>
          <w:color w:val="000000"/>
          <w:sz w:val="24"/>
          <w:szCs w:val="24"/>
        </w:rPr>
        <w:t>Н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а подложку из </w:t>
      </w:r>
      <w:proofErr w:type="spellStart"/>
      <w:r w:rsidRPr="00E66900">
        <w:rPr>
          <w:rFonts w:ascii="Times New Roman" w:hAnsi="Times New Roman"/>
          <w:color w:val="000000"/>
          <w:sz w:val="24"/>
          <w:szCs w:val="24"/>
        </w:rPr>
        <w:t>ситалла</w:t>
      </w:r>
      <w:proofErr w:type="spellEnd"/>
      <w:r w:rsidRPr="00E66900">
        <w:rPr>
          <w:rFonts w:ascii="Times New Roman" w:hAnsi="Times New Roman"/>
          <w:color w:val="000000"/>
          <w:sz w:val="24"/>
          <w:szCs w:val="24"/>
        </w:rPr>
        <w:t xml:space="preserve"> в вакуумной установке, генерацией направленного потока частиц с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последующей их конденсацией</w:t>
      </w:r>
      <w:r w:rsidR="0033058C">
        <w:rPr>
          <w:rFonts w:ascii="Times New Roman" w:hAnsi="Times New Roman"/>
          <w:color w:val="000000"/>
          <w:sz w:val="24"/>
          <w:szCs w:val="24"/>
        </w:rPr>
        <w:t xml:space="preserve"> на поверхность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 с образованием тонкопленочных слоев</w:t>
      </w:r>
      <w:r w:rsidR="00DE0B78">
        <w:rPr>
          <w:rFonts w:ascii="Times New Roman" w:hAnsi="Times New Roman"/>
          <w:color w:val="000000"/>
          <w:sz w:val="24"/>
          <w:szCs w:val="24"/>
        </w:rPr>
        <w:t>,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 мы нанесли однородную пленку из </w:t>
      </w:r>
      <w:r w:rsidRPr="00E66900">
        <w:rPr>
          <w:rFonts w:ascii="Times New Roman" w:hAnsi="Times New Roman"/>
          <w:b/>
          <w:color w:val="000000"/>
          <w:sz w:val="24"/>
          <w:szCs w:val="24"/>
        </w:rPr>
        <w:t>олова и меди</w:t>
      </w:r>
      <w:r w:rsidRPr="00E66900">
        <w:rPr>
          <w:rFonts w:ascii="Times New Roman" w:hAnsi="Times New Roman"/>
          <w:color w:val="000000"/>
          <w:sz w:val="24"/>
          <w:szCs w:val="24"/>
        </w:rPr>
        <w:t xml:space="preserve"> (термопара №1), </w:t>
      </w:r>
      <w:r w:rsidRPr="00E66900">
        <w:rPr>
          <w:rFonts w:ascii="Times New Roman" w:hAnsi="Times New Roman"/>
          <w:b/>
          <w:color w:val="000000"/>
          <w:sz w:val="24"/>
          <w:szCs w:val="24"/>
        </w:rPr>
        <w:t>кадмия и хрома</w:t>
      </w:r>
      <w:r>
        <w:rPr>
          <w:rFonts w:ascii="Times New Roman" w:hAnsi="Times New Roman"/>
          <w:color w:val="000000"/>
          <w:sz w:val="24"/>
          <w:szCs w:val="24"/>
        </w:rPr>
        <w:t xml:space="preserve"> (термопара №2)</w:t>
      </w:r>
      <w:r w:rsidR="003305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058C" w:rsidRPr="0033058C">
        <w:rPr>
          <w:rFonts w:ascii="Times New Roman" w:hAnsi="Times New Roman"/>
          <w:b/>
          <w:color w:val="000000"/>
          <w:sz w:val="24"/>
          <w:szCs w:val="24"/>
        </w:rPr>
        <w:t>олова и кадмия</w:t>
      </w:r>
      <w:r w:rsidR="0033058C">
        <w:rPr>
          <w:rFonts w:ascii="Times New Roman" w:hAnsi="Times New Roman"/>
          <w:color w:val="000000"/>
          <w:sz w:val="24"/>
          <w:szCs w:val="24"/>
        </w:rPr>
        <w:t xml:space="preserve"> (термопара №3).</w:t>
      </w:r>
    </w:p>
    <w:p w:rsidR="009F23CB" w:rsidRDefault="005A797F" w:rsidP="00A03311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Основа выбора данных пар материалов заключается в коэффициенте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Зеебека</w:t>
      </w:r>
      <w:proofErr w:type="spellEnd"/>
      <w:r w:rsidR="001226DF">
        <w:rPr>
          <w:rFonts w:ascii="Times New Roman" w:hAnsi="Times New Roman"/>
          <w:color w:val="000000"/>
          <w:sz w:val="24"/>
          <w:szCs w:val="24"/>
        </w:rPr>
        <w:t xml:space="preserve">: </w:t>
      </w:r>
      <m:oMath>
        <m:r>
          <w:rPr>
            <w:rFonts w:ascii="Cambria Math" w:hAnsi="Cambria Math"/>
            <w:color w:val="000000"/>
            <w:sz w:val="28"/>
            <w:szCs w:val="24"/>
          </w:rPr>
          <m:t>α=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4"/>
              </w:rPr>
              <m:t>ε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4"/>
                      </w:rPr>
                      <m:t>1</m:t>
                    </m:r>
                  </m:sub>
                </m:sSub>
              </m:e>
            </m:d>
          </m:den>
        </m:f>
      </m:oMath>
      <w:r w:rsidR="001226DF">
        <w:rPr>
          <w:rFonts w:ascii="Times New Roman" w:eastAsiaTheme="minorEastAsia" w:hAnsi="Times New Roman"/>
          <w:color w:val="000000"/>
          <w:sz w:val="28"/>
          <w:szCs w:val="24"/>
        </w:rPr>
        <w:t xml:space="preserve"> , </w:t>
      </w:r>
      <w:r w:rsidR="001226DF">
        <w:rPr>
          <w:rFonts w:ascii="Times New Roman" w:eastAsiaTheme="minorEastAsia" w:hAnsi="Times New Roman" w:cs="Times New Roman"/>
          <w:color w:val="000000"/>
          <w:sz w:val="28"/>
          <w:szCs w:val="24"/>
        </w:rPr>
        <w:t xml:space="preserve">ε 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1226DF" w:rsidRPr="001226DF">
        <w:rPr>
          <w:rFonts w:ascii="Times New Roman" w:hAnsi="Times New Roman"/>
          <w:color w:val="000000"/>
          <w:sz w:val="24"/>
          <w:szCs w:val="24"/>
        </w:rPr>
        <w:t>термо-ЭДС</w:t>
      </w:r>
      <w:proofErr w:type="spellEnd"/>
      <w:r w:rsidR="001226DF">
        <w:rPr>
          <w:rFonts w:ascii="Times New Roman" w:hAnsi="Times New Roman"/>
          <w:color w:val="000000"/>
          <w:sz w:val="24"/>
          <w:szCs w:val="24"/>
        </w:rPr>
        <w:t>. Чем выше коэффициент у одного металла, тем он ниже должен быть у другого</w:t>
      </w:r>
      <w:r w:rsidR="000A2B90">
        <w:rPr>
          <w:rFonts w:ascii="Times New Roman" w:hAnsi="Times New Roman"/>
          <w:color w:val="000000"/>
          <w:sz w:val="24"/>
          <w:szCs w:val="24"/>
        </w:rPr>
        <w:t>, например</w:t>
      </w:r>
      <w:r w:rsidR="001226D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26DF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1226DF">
        <w:rPr>
          <w:rFonts w:ascii="Times New Roman" w:hAnsi="Times New Roman"/>
          <w:color w:val="000000"/>
          <w:sz w:val="24"/>
          <w:szCs w:val="24"/>
        </w:rPr>
        <w:t>(</w:t>
      </w:r>
      <w:r w:rsidR="001226DF">
        <w:rPr>
          <w:rFonts w:ascii="Times New Roman" w:hAnsi="Times New Roman"/>
          <w:color w:val="000000"/>
          <w:sz w:val="24"/>
          <w:szCs w:val="24"/>
          <w:lang w:val="en-US"/>
        </w:rPr>
        <w:t>Cu</w:t>
      </w:r>
      <w:r w:rsidR="001226DF">
        <w:rPr>
          <w:rFonts w:ascii="Times New Roman" w:hAnsi="Times New Roman"/>
          <w:color w:val="000000"/>
          <w:sz w:val="24"/>
          <w:szCs w:val="24"/>
        </w:rPr>
        <w:t>)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1226DF">
        <w:rPr>
          <w:rFonts w:ascii="Times New Roman" w:hAnsi="Times New Roman"/>
          <w:color w:val="000000"/>
          <w:sz w:val="24"/>
          <w:szCs w:val="24"/>
        </w:rPr>
        <w:t xml:space="preserve"> +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6DF">
        <w:rPr>
          <w:rFonts w:ascii="Times New Roman" w:hAnsi="Times New Roman"/>
          <w:color w:val="000000"/>
          <w:sz w:val="24"/>
          <w:szCs w:val="24"/>
        </w:rPr>
        <w:t>3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>,2</w:t>
      </w:r>
      <w:r w:rsidR="001226DF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мкВ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</m:den>
        </m:f>
      </m:oMath>
      <w:r w:rsidR="001226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26DF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1226DF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226DF">
        <w:rPr>
          <w:rFonts w:ascii="Times New Roman" w:hAnsi="Times New Roman"/>
          <w:color w:val="000000"/>
          <w:sz w:val="24"/>
          <w:szCs w:val="24"/>
          <w:lang w:val="en-US"/>
        </w:rPr>
        <w:t>Sn</w:t>
      </w:r>
      <w:proofErr w:type="spellEnd"/>
      <w:r w:rsidR="001226DF">
        <w:rPr>
          <w:rFonts w:ascii="Times New Roman" w:hAnsi="Times New Roman"/>
          <w:color w:val="000000"/>
          <w:sz w:val="24"/>
          <w:szCs w:val="24"/>
        </w:rPr>
        <w:t>)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 xml:space="preserve"> =</w:t>
      </w:r>
      <w:r w:rsidR="001226D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6DF">
        <w:rPr>
          <w:rFonts w:ascii="Times New Roman" w:hAnsi="Times New Roman"/>
          <w:color w:val="000000"/>
          <w:sz w:val="24"/>
          <w:szCs w:val="24"/>
        </w:rPr>
        <w:t>0</w:t>
      </w:r>
      <w:r w:rsidR="001226DF" w:rsidRPr="001226DF">
        <w:rPr>
          <w:rFonts w:ascii="Times New Roman" w:hAnsi="Times New Roman"/>
          <w:color w:val="000000"/>
          <w:sz w:val="24"/>
          <w:szCs w:val="24"/>
        </w:rPr>
        <w:t>,2</w:t>
      </w:r>
      <w:r w:rsidR="00C74C36">
        <w:rPr>
          <w:rFonts w:ascii="Times New Roman" w:hAnsi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мкВ</m:t>
            </m:r>
          </m:num>
          <m:den>
            <w:proofErr w:type="gramStart"/>
            <m:r>
              <w:rPr>
                <w:rFonts w:ascii="Cambria Math" w:hAnsi="Cambria Math"/>
                <w:color w:val="000000"/>
                <w:sz w:val="24"/>
                <w:szCs w:val="24"/>
              </w:rPr>
              <m:t>К</m:t>
            </m:r>
            <w:proofErr w:type="gramEnd"/>
          </m:den>
        </m:f>
      </m:oMath>
      <w:r w:rsidR="000A2B90">
        <w:rPr>
          <w:rFonts w:ascii="Times New Roman" w:eastAsiaTheme="minorEastAsia" w:hAnsi="Times New Roman"/>
          <w:color w:val="000000"/>
          <w:sz w:val="24"/>
          <w:szCs w:val="24"/>
        </w:rPr>
        <w:t xml:space="preserve">, именно поэтому </w:t>
      </w:r>
      <w:proofErr w:type="gramStart"/>
      <w:r w:rsidR="000A2B90">
        <w:rPr>
          <w:rFonts w:ascii="Times New Roman" w:eastAsiaTheme="minorEastAsia" w:hAnsi="Times New Roman"/>
          <w:color w:val="000000"/>
          <w:sz w:val="24"/>
          <w:szCs w:val="24"/>
        </w:rPr>
        <w:t>мы</w:t>
      </w:r>
      <w:proofErr w:type="gramEnd"/>
      <w:r w:rsidR="000A2B90">
        <w:rPr>
          <w:rFonts w:ascii="Times New Roman" w:eastAsiaTheme="minorEastAsia" w:hAnsi="Times New Roman"/>
          <w:color w:val="000000"/>
          <w:sz w:val="24"/>
          <w:szCs w:val="24"/>
        </w:rPr>
        <w:t xml:space="preserve"> выбрали соединение </w:t>
      </w:r>
      <w:r w:rsidR="000A2B90">
        <w:rPr>
          <w:rFonts w:ascii="Times New Roman" w:hAnsi="Times New Roman"/>
          <w:color w:val="000000"/>
          <w:sz w:val="24"/>
          <w:szCs w:val="24"/>
        </w:rPr>
        <w:t xml:space="preserve">меди с оловом, а кадмия с хромом. </w:t>
      </w:r>
    </w:p>
    <w:p w:rsidR="00644F05" w:rsidRDefault="00C74C36" w:rsidP="00A03311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создания термопар №1,</w:t>
      </w:r>
      <w:r w:rsidR="00E66900">
        <w:rPr>
          <w:rFonts w:ascii="Times New Roman" w:hAnsi="Times New Roman"/>
          <w:color w:val="000000"/>
          <w:sz w:val="24"/>
          <w:szCs w:val="24"/>
        </w:rPr>
        <w:t xml:space="preserve"> №2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33058C">
        <w:rPr>
          <w:rFonts w:ascii="Times New Roman" w:hAnsi="Times New Roman"/>
          <w:color w:val="000000"/>
          <w:sz w:val="24"/>
          <w:szCs w:val="24"/>
        </w:rPr>
        <w:t xml:space="preserve"> №3</w:t>
      </w:r>
      <w:r w:rsidR="00420860" w:rsidRPr="00420860">
        <w:rPr>
          <w:rFonts w:ascii="Times New Roman" w:hAnsi="Times New Roman"/>
          <w:color w:val="000000"/>
          <w:sz w:val="24"/>
          <w:szCs w:val="24"/>
        </w:rPr>
        <w:t xml:space="preserve"> мы использовали перекрестный метод генерации частиц</w:t>
      </w:r>
      <w:r w:rsidR="001E0E21">
        <w:rPr>
          <w:rFonts w:ascii="Times New Roman" w:hAnsi="Times New Roman"/>
          <w:color w:val="000000"/>
          <w:sz w:val="24"/>
          <w:szCs w:val="24"/>
        </w:rPr>
        <w:t xml:space="preserve"> (рис.1)</w:t>
      </w:r>
      <w:r w:rsidR="00420860" w:rsidRPr="00420860">
        <w:rPr>
          <w:rFonts w:ascii="Times New Roman" w:hAnsi="Times New Roman"/>
          <w:color w:val="000000"/>
          <w:sz w:val="24"/>
          <w:szCs w:val="24"/>
        </w:rPr>
        <w:t xml:space="preserve">, то есть сначала наносили слой первого материала, а после, перпендикулярно ему, второго. </w:t>
      </w:r>
    </w:p>
    <w:p w:rsidR="00C3283A" w:rsidRDefault="004C1C61" w:rsidP="00C3283A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Линейно-цепочечный углерод известен своими свойствами в сфере </w:t>
      </w:r>
      <w:proofErr w:type="spellStart"/>
      <w:r w:rsidRPr="004C1C61">
        <w:rPr>
          <w:rFonts w:ascii="Times New Roman" w:hAnsi="Times New Roman"/>
          <w:color w:val="000000"/>
          <w:sz w:val="24"/>
          <w:szCs w:val="24"/>
        </w:rPr>
        <w:t>фоторезистивности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при нанесении ЛЦУ на фоторезистор и воздействии света, он заметно уменьшает </w:t>
      </w:r>
      <w:r w:rsidR="008971D6">
        <w:rPr>
          <w:rFonts w:ascii="Times New Roman" w:hAnsi="Times New Roman"/>
          <w:color w:val="000000"/>
          <w:sz w:val="24"/>
          <w:szCs w:val="24"/>
        </w:rPr>
        <w:t>внутреннее сопротивление материалов. Поэтому нам было интересно влияние углеродных плен</w:t>
      </w:r>
      <w:r w:rsidR="00E66900">
        <w:rPr>
          <w:rFonts w:ascii="Times New Roman" w:hAnsi="Times New Roman"/>
          <w:color w:val="000000"/>
          <w:sz w:val="24"/>
          <w:szCs w:val="24"/>
        </w:rPr>
        <w:t>ок</w:t>
      </w:r>
      <w:r w:rsidR="00C3283A">
        <w:rPr>
          <w:rFonts w:ascii="Times New Roman" w:hAnsi="Times New Roman"/>
          <w:color w:val="000000"/>
          <w:sz w:val="24"/>
          <w:szCs w:val="24"/>
        </w:rPr>
        <w:t xml:space="preserve"> в нашем исследовании</w:t>
      </w:r>
      <w:r w:rsidR="00E66900">
        <w:rPr>
          <w:rFonts w:ascii="Times New Roman" w:hAnsi="Times New Roman"/>
          <w:color w:val="000000"/>
          <w:sz w:val="24"/>
          <w:szCs w:val="24"/>
        </w:rPr>
        <w:t>. На термопару №2</w:t>
      </w:r>
      <w:r w:rsidR="00963488">
        <w:rPr>
          <w:rFonts w:ascii="Times New Roman" w:hAnsi="Times New Roman"/>
          <w:color w:val="000000"/>
          <w:sz w:val="24"/>
          <w:szCs w:val="24"/>
        </w:rPr>
        <w:t xml:space="preserve"> с нанесением кадмия и хрома </w:t>
      </w:r>
      <w:r w:rsidR="008971D6">
        <w:rPr>
          <w:rFonts w:ascii="Times New Roman" w:hAnsi="Times New Roman"/>
          <w:color w:val="000000"/>
          <w:sz w:val="24"/>
          <w:szCs w:val="24"/>
        </w:rPr>
        <w:t xml:space="preserve">напылили 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линейно-цепочечный </w:t>
      </w:r>
      <w:r w:rsidR="008971D6">
        <w:rPr>
          <w:rFonts w:ascii="Times New Roman" w:hAnsi="Times New Roman"/>
          <w:color w:val="000000"/>
          <w:sz w:val="24"/>
          <w:szCs w:val="24"/>
        </w:rPr>
        <w:t>углерод</w:t>
      </w:r>
      <w:r w:rsidR="00667F0B">
        <w:rPr>
          <w:rFonts w:ascii="Times New Roman" w:hAnsi="Times New Roman"/>
          <w:color w:val="000000"/>
          <w:sz w:val="24"/>
          <w:szCs w:val="24"/>
        </w:rPr>
        <w:t>, получили термопару №2.1</w:t>
      </w:r>
      <w:r w:rsidR="005A086A">
        <w:rPr>
          <w:rFonts w:ascii="Times New Roman" w:hAnsi="Times New Roman"/>
          <w:color w:val="000000"/>
          <w:sz w:val="24"/>
          <w:szCs w:val="24"/>
        </w:rPr>
        <w:t xml:space="preserve"> (рис.2</w:t>
      </w:r>
      <w:r w:rsidR="00C74C36">
        <w:rPr>
          <w:rFonts w:ascii="Times New Roman" w:hAnsi="Times New Roman"/>
          <w:color w:val="000000"/>
          <w:sz w:val="24"/>
          <w:szCs w:val="24"/>
        </w:rPr>
        <w:t>.</w:t>
      </w:r>
      <w:r w:rsidR="005A086A">
        <w:rPr>
          <w:rFonts w:ascii="Times New Roman" w:hAnsi="Times New Roman"/>
          <w:color w:val="000000"/>
          <w:sz w:val="24"/>
          <w:szCs w:val="24"/>
        </w:rPr>
        <w:t>)</w:t>
      </w:r>
      <w:r w:rsidR="008971D6">
        <w:rPr>
          <w:rFonts w:ascii="Times New Roman" w:hAnsi="Times New Roman"/>
          <w:color w:val="000000"/>
          <w:sz w:val="24"/>
          <w:szCs w:val="24"/>
        </w:rPr>
        <w:t>, составили сравнительные графики ВАХ и зависимости температуры от выходящего напряжения</w:t>
      </w:r>
      <w:r w:rsidR="00F350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A086A">
        <w:rPr>
          <w:rFonts w:ascii="Times New Roman" w:hAnsi="Times New Roman"/>
          <w:color w:val="000000"/>
          <w:sz w:val="24"/>
          <w:szCs w:val="24"/>
        </w:rPr>
        <w:t>рис.3</w:t>
      </w:r>
      <w:r w:rsidR="00C74C36">
        <w:rPr>
          <w:rFonts w:ascii="Times New Roman" w:hAnsi="Times New Roman"/>
          <w:color w:val="000000"/>
          <w:sz w:val="24"/>
          <w:szCs w:val="24"/>
        </w:rPr>
        <w:t>,4</w:t>
      </w:r>
      <w:r w:rsidR="00F35080">
        <w:rPr>
          <w:rFonts w:ascii="Times New Roman" w:hAnsi="Times New Roman"/>
          <w:color w:val="000000"/>
          <w:sz w:val="24"/>
          <w:szCs w:val="24"/>
        </w:rPr>
        <w:t>)</w:t>
      </w:r>
      <w:r w:rsidR="00897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63488">
        <w:rPr>
          <w:rFonts w:ascii="Times New Roman" w:hAnsi="Times New Roman"/>
          <w:color w:val="000000"/>
          <w:sz w:val="24"/>
          <w:szCs w:val="24"/>
        </w:rPr>
        <w:t>После анализа</w:t>
      </w:r>
      <w:r w:rsidR="00B7746C">
        <w:rPr>
          <w:rFonts w:ascii="Times New Roman" w:hAnsi="Times New Roman"/>
          <w:color w:val="000000"/>
          <w:sz w:val="24"/>
          <w:szCs w:val="24"/>
        </w:rPr>
        <w:t xml:space="preserve"> выяснили, что линейно-цепочечный углерод не повышает </w:t>
      </w:r>
      <w:proofErr w:type="spellStart"/>
      <w:r w:rsidR="00EA4672">
        <w:rPr>
          <w:rFonts w:ascii="Times New Roman" w:hAnsi="Times New Roman"/>
          <w:color w:val="000000"/>
          <w:sz w:val="24"/>
          <w:szCs w:val="24"/>
        </w:rPr>
        <w:t>термо-ЭДС</w:t>
      </w:r>
      <w:proofErr w:type="spellEnd"/>
      <w:r w:rsidR="00EA4672">
        <w:rPr>
          <w:rFonts w:ascii="Times New Roman" w:hAnsi="Times New Roman"/>
          <w:color w:val="000000"/>
          <w:sz w:val="24"/>
          <w:szCs w:val="24"/>
        </w:rPr>
        <w:t xml:space="preserve">, но увеличивает пропускную способность. </w:t>
      </w:r>
      <w:r w:rsidR="00963488">
        <w:rPr>
          <w:rFonts w:ascii="Times New Roman" w:hAnsi="Times New Roman"/>
          <w:color w:val="000000"/>
          <w:sz w:val="24"/>
          <w:szCs w:val="24"/>
        </w:rPr>
        <w:t xml:space="preserve">Однако при </w:t>
      </w:r>
      <w:r w:rsidR="00B73F9A">
        <w:rPr>
          <w:rFonts w:ascii="Times New Roman" w:hAnsi="Times New Roman"/>
          <w:color w:val="000000"/>
          <w:sz w:val="24"/>
          <w:szCs w:val="24"/>
        </w:rPr>
        <w:t xml:space="preserve">нанесении на подложку пленки кадмия, а на нее </w:t>
      </w:r>
      <w:r w:rsidR="00AD214E">
        <w:rPr>
          <w:rFonts w:ascii="Times New Roman" w:hAnsi="Times New Roman"/>
          <w:color w:val="000000"/>
          <w:sz w:val="24"/>
          <w:szCs w:val="24"/>
        </w:rPr>
        <w:t>ионно-плазменным способом ЛЦУ с дальнейшим</w:t>
      </w:r>
      <w:r w:rsidR="00B73F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214E">
        <w:rPr>
          <w:rFonts w:ascii="Times New Roman" w:hAnsi="Times New Roman"/>
          <w:color w:val="000000"/>
          <w:sz w:val="24"/>
          <w:szCs w:val="24"/>
        </w:rPr>
        <w:t>обжиганием</w:t>
      </w:r>
      <w:r w:rsidR="00B73F9A">
        <w:rPr>
          <w:rFonts w:ascii="Times New Roman" w:hAnsi="Times New Roman"/>
          <w:color w:val="000000"/>
          <w:sz w:val="24"/>
          <w:szCs w:val="24"/>
        </w:rPr>
        <w:t xml:space="preserve"> в азоте при температуре 450 </w:t>
      </w:r>
      <w:r w:rsidR="00B73F9A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B73F9A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 и напылением термическим испарением в вакууме олова</w:t>
      </w:r>
      <w:r w:rsidR="00BB4A61">
        <w:rPr>
          <w:rFonts w:ascii="Times New Roman" w:hAnsi="Times New Roman"/>
          <w:color w:val="000000"/>
          <w:sz w:val="24"/>
          <w:szCs w:val="24"/>
        </w:rPr>
        <w:t xml:space="preserve"> (термопара №3.1)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, мы получаем обратные результаты: на графике </w:t>
      </w:r>
      <w:r w:rsidR="001C7B52" w:rsidRPr="00BB4A61">
        <w:rPr>
          <w:rFonts w:ascii="Times New Roman" w:hAnsi="Times New Roman"/>
          <w:color w:val="000000"/>
          <w:sz w:val="24"/>
          <w:szCs w:val="24"/>
        </w:rPr>
        <w:t>(</w:t>
      </w:r>
      <w:r w:rsidR="00BB4A61" w:rsidRPr="00BB4A61">
        <w:rPr>
          <w:rFonts w:ascii="Times New Roman" w:hAnsi="Times New Roman"/>
          <w:color w:val="000000"/>
          <w:sz w:val="24"/>
          <w:szCs w:val="24"/>
        </w:rPr>
        <w:t>рис.6</w:t>
      </w:r>
      <w:r w:rsidR="00C74C36">
        <w:rPr>
          <w:rFonts w:ascii="Times New Roman" w:hAnsi="Times New Roman"/>
          <w:color w:val="000000"/>
          <w:sz w:val="24"/>
          <w:szCs w:val="24"/>
        </w:rPr>
        <w:t>.</w:t>
      </w:r>
      <w:r w:rsidR="001C7B52" w:rsidRPr="00BB4A61">
        <w:rPr>
          <w:rFonts w:ascii="Times New Roman" w:hAnsi="Times New Roman"/>
          <w:color w:val="000000"/>
          <w:sz w:val="24"/>
          <w:szCs w:val="24"/>
        </w:rPr>
        <w:t>)</w:t>
      </w:r>
      <w:r w:rsidR="001C7B52">
        <w:rPr>
          <w:rFonts w:ascii="Times New Roman" w:hAnsi="Times New Roman"/>
          <w:color w:val="000000"/>
          <w:sz w:val="24"/>
          <w:szCs w:val="24"/>
        </w:rPr>
        <w:t xml:space="preserve"> видно, что </w:t>
      </w:r>
      <w:r w:rsidR="00C3283A">
        <w:rPr>
          <w:rFonts w:ascii="Times New Roman" w:hAnsi="Times New Roman"/>
          <w:color w:val="000000"/>
          <w:sz w:val="24"/>
          <w:szCs w:val="24"/>
        </w:rPr>
        <w:t xml:space="preserve">при использовании углерода происходит увеличение </w:t>
      </w:r>
      <w:proofErr w:type="spellStart"/>
      <w:r w:rsidR="00C3283A">
        <w:rPr>
          <w:rFonts w:ascii="Times New Roman" w:hAnsi="Times New Roman"/>
          <w:color w:val="000000"/>
          <w:sz w:val="24"/>
          <w:szCs w:val="24"/>
        </w:rPr>
        <w:t>термо-ЭДС</w:t>
      </w:r>
      <w:proofErr w:type="spellEnd"/>
      <w:r w:rsidR="00BB4A61">
        <w:rPr>
          <w:rFonts w:ascii="Times New Roman" w:hAnsi="Times New Roman"/>
          <w:color w:val="000000"/>
          <w:sz w:val="24"/>
          <w:szCs w:val="24"/>
        </w:rPr>
        <w:t xml:space="preserve"> относительно №3</w:t>
      </w:r>
      <w:r w:rsidR="00C3283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37B2E">
        <w:rPr>
          <w:rFonts w:ascii="Times New Roman" w:hAnsi="Times New Roman"/>
          <w:color w:val="000000"/>
          <w:sz w:val="24"/>
          <w:szCs w:val="24"/>
        </w:rPr>
        <w:t>Следующие</w:t>
      </w:r>
      <w:r w:rsidR="00EC6630">
        <w:rPr>
          <w:rFonts w:ascii="Times New Roman" w:hAnsi="Times New Roman"/>
          <w:color w:val="000000"/>
          <w:sz w:val="24"/>
          <w:szCs w:val="24"/>
        </w:rPr>
        <w:t xml:space="preserve"> график</w:t>
      </w:r>
      <w:r w:rsidR="00637B2E">
        <w:rPr>
          <w:rFonts w:ascii="Times New Roman" w:hAnsi="Times New Roman"/>
          <w:color w:val="000000"/>
          <w:sz w:val="24"/>
          <w:szCs w:val="24"/>
        </w:rPr>
        <w:t>и</w:t>
      </w:r>
      <w:r w:rsidR="00EC6630">
        <w:rPr>
          <w:rFonts w:ascii="Times New Roman" w:hAnsi="Times New Roman"/>
          <w:color w:val="000000"/>
          <w:sz w:val="24"/>
          <w:szCs w:val="24"/>
        </w:rPr>
        <w:t xml:space="preserve"> зависимости температуры от напряжения выхода</w:t>
      </w:r>
      <w:r w:rsidR="00637B2E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BB4A61">
        <w:rPr>
          <w:rFonts w:ascii="Times New Roman" w:hAnsi="Times New Roman"/>
          <w:color w:val="000000"/>
          <w:sz w:val="24"/>
          <w:szCs w:val="24"/>
        </w:rPr>
        <w:t xml:space="preserve"> термопарах №1-3.1 </w:t>
      </w:r>
      <w:r w:rsidR="00637B2E">
        <w:rPr>
          <w:rFonts w:ascii="Times New Roman" w:hAnsi="Times New Roman"/>
          <w:color w:val="000000"/>
          <w:sz w:val="24"/>
          <w:szCs w:val="24"/>
        </w:rPr>
        <w:t>(</w:t>
      </w:r>
      <w:r w:rsidR="00BB4A61">
        <w:rPr>
          <w:rFonts w:ascii="Times New Roman" w:hAnsi="Times New Roman"/>
          <w:color w:val="000000"/>
          <w:sz w:val="24"/>
          <w:szCs w:val="24"/>
        </w:rPr>
        <w:t>рис.4-6</w:t>
      </w:r>
      <w:r w:rsidR="00637B2E">
        <w:rPr>
          <w:rFonts w:ascii="Times New Roman" w:hAnsi="Times New Roman"/>
          <w:color w:val="000000"/>
          <w:sz w:val="24"/>
          <w:szCs w:val="24"/>
        </w:rPr>
        <w:t xml:space="preserve">) показывают, что элемент </w:t>
      </w:r>
      <w:proofErr w:type="spellStart"/>
      <w:r w:rsidR="00637B2E">
        <w:rPr>
          <w:rFonts w:ascii="Times New Roman" w:hAnsi="Times New Roman"/>
          <w:color w:val="000000"/>
          <w:sz w:val="24"/>
          <w:szCs w:val="24"/>
        </w:rPr>
        <w:t>Пельтье</w:t>
      </w:r>
      <w:proofErr w:type="spellEnd"/>
      <w:r w:rsidR="00637B2E">
        <w:rPr>
          <w:rFonts w:ascii="Times New Roman" w:hAnsi="Times New Roman"/>
          <w:color w:val="000000"/>
          <w:sz w:val="24"/>
          <w:szCs w:val="24"/>
        </w:rPr>
        <w:t>, созданный из термопар с напылением</w:t>
      </w:r>
      <w:r w:rsidR="00A03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A61" w:rsidRPr="00D821BF">
        <w:rPr>
          <w:rFonts w:ascii="Times New Roman" w:hAnsi="Times New Roman"/>
          <w:b/>
          <w:color w:val="000000"/>
          <w:sz w:val="24"/>
          <w:szCs w:val="24"/>
        </w:rPr>
        <w:t xml:space="preserve">кадмия и олова + ЛЦУ и </w:t>
      </w:r>
      <w:r w:rsidR="00BB4A61" w:rsidRPr="00D821BF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="00BB4A61" w:rsidRPr="00D821BF">
        <w:rPr>
          <w:rFonts w:ascii="Times New Roman" w:hAnsi="Times New Roman"/>
          <w:b/>
          <w:color w:val="000000"/>
          <w:sz w:val="24"/>
          <w:szCs w:val="24"/>
          <w:lang w:val="en-US"/>
        </w:rPr>
        <w:t>t</w:t>
      </w:r>
      <w:r w:rsidR="00BB4A61" w:rsidRPr="00BB4A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B2E">
        <w:rPr>
          <w:rFonts w:ascii="Times New Roman" w:hAnsi="Times New Roman"/>
          <w:color w:val="000000"/>
          <w:sz w:val="24"/>
          <w:szCs w:val="24"/>
        </w:rPr>
        <w:t>будет обладать наибольшей эффективностью</w:t>
      </w:r>
      <w:r w:rsidR="00BB4A61">
        <w:rPr>
          <w:rFonts w:ascii="Times New Roman" w:hAnsi="Times New Roman"/>
          <w:color w:val="000000"/>
          <w:sz w:val="24"/>
          <w:szCs w:val="24"/>
        </w:rPr>
        <w:t xml:space="preserve"> (КПД)</w:t>
      </w:r>
      <w:r w:rsidR="00637B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3283A" w:rsidRPr="00C3283A" w:rsidRDefault="00C3283A" w:rsidP="003F7F5C">
      <w:pPr>
        <w:pStyle w:val="a4"/>
        <w:spacing w:after="0" w:line="360" w:lineRule="auto"/>
        <w:ind w:left="-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3283A">
        <w:rPr>
          <w:rFonts w:ascii="Times New Roman" w:hAnsi="Times New Roman"/>
          <w:color w:val="000000"/>
          <w:sz w:val="24"/>
          <w:szCs w:val="24"/>
        </w:rPr>
        <w:t>При длительном отсутствии и</w:t>
      </w:r>
      <w:r w:rsidR="006A0A33">
        <w:rPr>
          <w:rFonts w:ascii="Times New Roman" w:hAnsi="Times New Roman"/>
          <w:color w:val="000000"/>
          <w:sz w:val="24"/>
          <w:szCs w:val="24"/>
        </w:rPr>
        <w:t>сточников бесперебойного питания</w:t>
      </w:r>
      <w:r w:rsidRPr="00C3283A">
        <w:rPr>
          <w:rFonts w:ascii="Times New Roman" w:hAnsi="Times New Roman"/>
          <w:color w:val="000000"/>
          <w:sz w:val="24"/>
          <w:szCs w:val="24"/>
        </w:rPr>
        <w:t>, человеку приходится использовать массивные аккумуляторы, заряд которых ограничен емкостью, поэтому решением данной проблемы может стать примене</w:t>
      </w:r>
      <w:r w:rsidR="006A0A33">
        <w:rPr>
          <w:rFonts w:ascii="Times New Roman" w:hAnsi="Times New Roman"/>
          <w:color w:val="000000"/>
          <w:sz w:val="24"/>
          <w:szCs w:val="24"/>
        </w:rPr>
        <w:t xml:space="preserve">ние элементов </w:t>
      </w:r>
      <w:proofErr w:type="spellStart"/>
      <w:r w:rsidR="006A0A33">
        <w:rPr>
          <w:rFonts w:ascii="Times New Roman" w:hAnsi="Times New Roman"/>
          <w:color w:val="000000"/>
          <w:sz w:val="24"/>
          <w:szCs w:val="24"/>
        </w:rPr>
        <w:t>Пельтье</w:t>
      </w:r>
      <w:proofErr w:type="spellEnd"/>
      <w:r w:rsidR="006A0A33">
        <w:rPr>
          <w:rFonts w:ascii="Times New Roman" w:hAnsi="Times New Roman"/>
          <w:color w:val="000000"/>
          <w:sz w:val="24"/>
          <w:szCs w:val="24"/>
        </w:rPr>
        <w:t>. Они позволяют</w:t>
      </w:r>
      <w:r w:rsidRPr="00C3283A">
        <w:rPr>
          <w:rFonts w:ascii="Times New Roman" w:hAnsi="Times New Roman"/>
          <w:color w:val="000000"/>
          <w:sz w:val="24"/>
          <w:szCs w:val="24"/>
        </w:rPr>
        <w:t xml:space="preserve"> получать электроэнергию из-за возникновения разности температур. Одним из возможных вариантов использования данного прототипа может стать </w:t>
      </w:r>
      <w:r w:rsidRPr="006A0A33">
        <w:rPr>
          <w:rFonts w:ascii="Times New Roman" w:hAnsi="Times New Roman"/>
          <w:b/>
          <w:color w:val="000000"/>
          <w:sz w:val="24"/>
          <w:szCs w:val="24"/>
        </w:rPr>
        <w:t xml:space="preserve">энергетический браслет на элементах </w:t>
      </w:r>
      <w:proofErr w:type="spellStart"/>
      <w:r w:rsidRPr="006A0A33">
        <w:rPr>
          <w:rFonts w:ascii="Times New Roman" w:hAnsi="Times New Roman"/>
          <w:b/>
          <w:color w:val="000000"/>
          <w:sz w:val="24"/>
          <w:szCs w:val="24"/>
        </w:rPr>
        <w:t>Пельтье</w:t>
      </w:r>
      <w:proofErr w:type="spellEnd"/>
      <w:r w:rsidR="006A0A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0A33" w:rsidRPr="003F7F5C">
        <w:rPr>
          <w:rFonts w:ascii="Times New Roman" w:hAnsi="Times New Roman"/>
          <w:color w:val="000000"/>
          <w:sz w:val="24"/>
          <w:szCs w:val="24"/>
        </w:rPr>
        <w:t xml:space="preserve">(рис. </w:t>
      </w:r>
      <w:r w:rsidR="003F7F5C" w:rsidRPr="003F7F5C">
        <w:rPr>
          <w:rFonts w:ascii="Times New Roman" w:hAnsi="Times New Roman"/>
          <w:color w:val="000000"/>
          <w:sz w:val="24"/>
          <w:szCs w:val="24"/>
        </w:rPr>
        <w:t>7.</w:t>
      </w:r>
      <w:r w:rsidR="006A0A33" w:rsidRPr="003F7F5C">
        <w:rPr>
          <w:rFonts w:ascii="Times New Roman" w:hAnsi="Times New Roman"/>
          <w:color w:val="000000"/>
          <w:sz w:val="24"/>
          <w:szCs w:val="24"/>
        </w:rPr>
        <w:t>)</w:t>
      </w:r>
      <w:r w:rsidRPr="00C3283A">
        <w:rPr>
          <w:rFonts w:ascii="Times New Roman" w:hAnsi="Times New Roman"/>
          <w:color w:val="000000"/>
          <w:sz w:val="24"/>
          <w:szCs w:val="24"/>
        </w:rPr>
        <w:t>, собранный на 4 элементах TEC1-12706. Напряжени</w:t>
      </w:r>
      <w:r w:rsidR="006A0A33">
        <w:rPr>
          <w:rFonts w:ascii="Times New Roman" w:hAnsi="Times New Roman"/>
          <w:color w:val="000000"/>
          <w:sz w:val="24"/>
          <w:szCs w:val="24"/>
        </w:rPr>
        <w:t>е выхода которых составляет 0,6</w:t>
      </w:r>
      <w:proofErr w:type="gramStart"/>
      <w:r w:rsidR="006A0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83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3283A">
        <w:rPr>
          <w:rFonts w:ascii="Times New Roman" w:hAnsi="Times New Roman"/>
          <w:color w:val="000000"/>
          <w:sz w:val="24"/>
          <w:szCs w:val="24"/>
        </w:rPr>
        <w:t xml:space="preserve">, что позволяет применять DC-DC конвертор (CE-8301) и поднимать </w:t>
      </w:r>
      <w:proofErr w:type="spellStart"/>
      <w:r w:rsidRPr="00C3283A">
        <w:rPr>
          <w:rFonts w:ascii="Times New Roman" w:hAnsi="Times New Roman"/>
          <w:color w:val="000000"/>
          <w:sz w:val="24"/>
          <w:szCs w:val="24"/>
        </w:rPr>
        <w:t>Uв</w:t>
      </w:r>
      <w:proofErr w:type="spellEnd"/>
      <w:r w:rsidRPr="00C3283A">
        <w:rPr>
          <w:rFonts w:ascii="Times New Roman" w:hAnsi="Times New Roman"/>
          <w:color w:val="000000"/>
          <w:sz w:val="24"/>
          <w:szCs w:val="24"/>
        </w:rPr>
        <w:t xml:space="preserve"> до 2,5-3,0 В, дос</w:t>
      </w:r>
      <w:r w:rsidR="006A0A33">
        <w:rPr>
          <w:rFonts w:ascii="Times New Roman" w:hAnsi="Times New Roman"/>
          <w:color w:val="000000"/>
          <w:sz w:val="24"/>
          <w:szCs w:val="24"/>
        </w:rPr>
        <w:t xml:space="preserve">таточного для </w:t>
      </w:r>
      <w:proofErr w:type="spellStart"/>
      <w:r w:rsidR="006A0A33">
        <w:rPr>
          <w:rFonts w:ascii="Times New Roman" w:hAnsi="Times New Roman"/>
          <w:color w:val="000000"/>
          <w:sz w:val="24"/>
          <w:szCs w:val="24"/>
        </w:rPr>
        <w:t>запитки</w:t>
      </w:r>
      <w:proofErr w:type="spellEnd"/>
      <w:r w:rsidR="006A0A33">
        <w:rPr>
          <w:rFonts w:ascii="Times New Roman" w:hAnsi="Times New Roman"/>
          <w:color w:val="000000"/>
          <w:sz w:val="24"/>
          <w:szCs w:val="24"/>
        </w:rPr>
        <w:t xml:space="preserve"> устройств, необходимых</w:t>
      </w:r>
      <w:r w:rsidRPr="00C3283A">
        <w:rPr>
          <w:rFonts w:ascii="Times New Roman" w:hAnsi="Times New Roman"/>
          <w:color w:val="000000"/>
          <w:sz w:val="24"/>
          <w:szCs w:val="24"/>
        </w:rPr>
        <w:t xml:space="preserve"> в походных условиях.</w:t>
      </w:r>
    </w:p>
    <w:p w:rsidR="006478AC" w:rsidRDefault="006478AC" w:rsidP="003F7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Используемая л</w:t>
      </w:r>
      <w:r w:rsidRPr="0030237E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Pr="00302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8AC" w:rsidRPr="00CC109A" w:rsidRDefault="006478AC" w:rsidP="003F7F5C">
      <w:pPr>
        <w:pStyle w:val="a4"/>
        <w:numPr>
          <w:ilvl w:val="0"/>
          <w:numId w:val="3"/>
        </w:numPr>
        <w:spacing w:after="0" w:line="36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78AC">
        <w:rPr>
          <w:rFonts w:ascii="Times New Roman" w:hAnsi="Times New Roman" w:cs="Times New Roman"/>
          <w:sz w:val="24"/>
          <w:szCs w:val="24"/>
        </w:rPr>
        <w:t xml:space="preserve">Иоффе А.Ф. Полупроводниковые термоэлементы. </w:t>
      </w:r>
      <w:proofErr w:type="spellStart"/>
      <w:r w:rsidRPr="006478AC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6478AC">
        <w:rPr>
          <w:rFonts w:ascii="Times New Roman" w:hAnsi="Times New Roman" w:cs="Times New Roman"/>
          <w:sz w:val="24"/>
          <w:szCs w:val="24"/>
        </w:rPr>
        <w:t xml:space="preserve"> АН СССР, 1960г. </w:t>
      </w:r>
    </w:p>
    <w:p w:rsidR="00651CBF" w:rsidRPr="00651CBF" w:rsidRDefault="00510054" w:rsidP="003F7F5C">
      <w:pPr>
        <w:numPr>
          <w:ilvl w:val="0"/>
          <w:numId w:val="3"/>
        </w:numPr>
        <w:spacing w:after="0" w:line="360" w:lineRule="auto"/>
        <w:ind w:left="-426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37" style="position:absolute;left:0;text-align:left;margin-left:161.6pt;margin-top:137.45pt;width:201.35pt;height:36.75pt;z-index:251676672" filled="f" stroked="f">
            <v:textbox style="mso-next-textbox:#_x0000_s1037">
              <w:txbxContent>
                <w:p w:rsidR="00F1460D" w:rsidRPr="00F1460D" w:rsidRDefault="00F1460D" w:rsidP="00F1460D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Рис. </w:t>
                  </w:r>
                  <w:r w:rsidRPr="00F1460D">
                    <w:rPr>
                      <w:rFonts w:ascii="Times New Roman" w:hAnsi="Times New Roman" w:cs="Times New Roman"/>
                      <w:b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. Энергетический браслет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  <w:t xml:space="preserve">на элементах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Пел</w:t>
                  </w:r>
                  <w:r w:rsidR="00B2228D">
                    <w:rPr>
                      <w:rFonts w:ascii="Times New Roman" w:hAnsi="Times New Roman" w:cs="Times New Roman"/>
                      <w:b/>
                      <w:color w:val="000000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тье</w:t>
                  </w:r>
                  <w:proofErr w:type="spellEnd"/>
                </w:p>
              </w:txbxContent>
            </v:textbox>
          </v:rect>
        </w:pict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448310</wp:posOffset>
            </wp:positionV>
            <wp:extent cx="1109980" cy="1344930"/>
            <wp:effectExtent l="19050" t="19050" r="13970" b="26670"/>
            <wp:wrapNone/>
            <wp:docPr id="9" name="Рисунок 8" descr="Брас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аслет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090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4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286385</wp:posOffset>
            </wp:positionV>
            <wp:extent cx="2000250" cy="1524000"/>
            <wp:effectExtent l="19050" t="0" r="0" b="0"/>
            <wp:wrapNone/>
            <wp:docPr id="8" name="Рисунок 7" descr="Ваа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аах.jpg"/>
                    <pic:cNvPicPr/>
                  </pic:nvPicPr>
                  <pic:blipFill>
                    <a:blip r:embed="rId6" cstate="print"/>
                    <a:srcRect l="11819" t="1116" r="7644" b="1004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34" style="position:absolute;left:0;text-align:left;margin-left:317.3pt;margin-top:135.05pt;width:238.1pt;height:36.75pt;z-index:251671552;mso-position-horizontal-relative:text;mso-position-vertical-relative:text" filled="f" stroked="f">
            <v:textbox style="mso-next-textbox:#_x0000_s1034">
              <w:txbxContent>
                <w:p w:rsidR="002B4CAA" w:rsidRPr="003F7F5C" w:rsidRDefault="00A7260E" w:rsidP="002B4CA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Рис. 3</w:t>
                  </w:r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. Вольтамперная </w:t>
                  </w:r>
                  <w:r w:rsidR="003F7F5C">
                    <w:rPr>
                      <w:rFonts w:ascii="Times New Roman" w:hAnsi="Times New Roman" w:cs="Times New Roman"/>
                      <w:b/>
                      <w:color w:val="000000"/>
                    </w:rPr>
                    <w:br/>
                  </w:r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</w:rPr>
                    <w:t>характеристика структур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33" style="position:absolute;left:0;text-align:left;margin-left:138.35pt;margin-top:285.1pt;width:180.75pt;height:43.5pt;z-index:251670528;mso-position-horizontal-relative:text;mso-position-vertical-relative:text" filled="f" stroked="f">
            <v:textbox style="mso-next-textbox:#_x0000_s1033">
              <w:txbxContent>
                <w:p w:rsidR="002B4CAA" w:rsidRDefault="002B4CAA" w:rsidP="002B4CAA">
                  <w:pPr>
                    <w:spacing w:before="120" w:after="120" w:line="240" w:lineRule="auto"/>
                    <w:ind w:left="-360" w:firstLine="3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D7521">
                    <w:rPr>
                      <w:rFonts w:ascii="Times New Roman" w:hAnsi="Times New Roman" w:cs="Times New Roman"/>
                      <w:b/>
                    </w:rPr>
                    <w:t xml:space="preserve">Рис. </w:t>
                  </w:r>
                  <w:r w:rsidR="00A7260E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3D7521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График зависимости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3D752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</w:rPr>
                    <w:t>в</w:t>
                  </w:r>
                  <w:r w:rsidRPr="003D752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 разницы температур</w:t>
                  </w:r>
                </w:p>
                <w:p w:rsidR="002B4CAA" w:rsidRPr="003D7521" w:rsidRDefault="002B4CAA" w:rsidP="002B4CAA">
                  <w:pPr>
                    <w:spacing w:line="24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4CAA" w:rsidRDefault="002B4CAA" w:rsidP="002B4CAA">
                  <w:pPr>
                    <w:jc w:val="center"/>
                  </w:pPr>
                </w:p>
              </w:txbxContent>
            </v:textbox>
          </v:rect>
        </w:pict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524510</wp:posOffset>
            </wp:positionV>
            <wp:extent cx="1695450" cy="1085850"/>
            <wp:effectExtent l="19050" t="0" r="0" b="0"/>
            <wp:wrapNone/>
            <wp:docPr id="5" name="Рисунок 4" descr="Пере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рест.jpg"/>
                    <pic:cNvPicPr/>
                  </pic:nvPicPr>
                  <pic:blipFill>
                    <a:blip r:embed="rId7" cstate="print"/>
                    <a:srcRect l="3421" r="31882" b="1682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524510</wp:posOffset>
            </wp:positionV>
            <wp:extent cx="1706880" cy="1085850"/>
            <wp:effectExtent l="19050" t="0" r="7620" b="0"/>
            <wp:wrapNone/>
            <wp:docPr id="4" name="Рисунок 3" descr="Л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цу.jpg"/>
                    <pic:cNvPicPr/>
                  </pic:nvPicPr>
                  <pic:blipFill>
                    <a:blip r:embed="rId8" cstate="print"/>
                    <a:srcRect l="3110" r="31415" b="16511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-66.4pt;margin-top:123.05pt;width:267.75pt;height:36.75pt;z-index:251662336;mso-position-horizontal-relative:text;mso-position-vertical-relative:text" filled="f" stroked="f">
            <v:textbox style="mso-next-textbox:#_x0000_s1027">
              <w:txbxContent>
                <w:p w:rsidR="003D7521" w:rsidRPr="00B2228D" w:rsidRDefault="003D7521" w:rsidP="003D7521">
                  <w:pPr>
                    <w:spacing w:line="24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D7521">
                    <w:rPr>
                      <w:rFonts w:ascii="Times New Roman" w:hAnsi="Times New Roman" w:cs="Times New Roman"/>
                      <w:b/>
                    </w:rPr>
                    <w:t xml:space="preserve">Рис. 1. </w:t>
                  </w:r>
                  <w:r w:rsidR="00D821BF">
                    <w:rPr>
                      <w:rFonts w:ascii="Times New Roman" w:hAnsi="Times New Roman" w:cs="Times New Roman"/>
                      <w:b/>
                      <w:color w:val="000000"/>
                    </w:rPr>
                    <w:t>Перекрестная структура</w:t>
                  </w:r>
                  <w:r w:rsidR="00B2228D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  <w:r w:rsidRPr="003D7521">
                    <w:rPr>
                      <w:rFonts w:ascii="Times New Roman" w:hAnsi="Times New Roman" w:cs="Times New Roman"/>
                      <w:b/>
                      <w:color w:val="000000"/>
                    </w:rPr>
                    <w:t>для изготовления термопары</w:t>
                  </w:r>
                  <w:r w:rsidR="003C6F26" w:rsidRPr="003C6F2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+ </w:t>
                  </w:r>
                  <w:r w:rsidR="00B2228D">
                    <w:rPr>
                      <w:rFonts w:ascii="Times New Roman" w:hAnsi="Times New Roman" w:cs="Times New Roman"/>
                      <w:b/>
                      <w:color w:val="000000"/>
                    </w:rPr>
                    <w:t>Рис. 2. напыление ЛЦУ</w:t>
                  </w:r>
                </w:p>
                <w:p w:rsidR="003D7521" w:rsidRDefault="003D7521" w:rsidP="003D7521">
                  <w:pPr>
                    <w:jc w:val="center"/>
                  </w:pPr>
                </w:p>
              </w:txbxContent>
            </v:textbox>
          </v:rect>
        </w:pict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2105660</wp:posOffset>
            </wp:positionV>
            <wp:extent cx="2266950" cy="1666875"/>
            <wp:effectExtent l="19050" t="0" r="0" b="0"/>
            <wp:wrapNone/>
            <wp:docPr id="3" name="Рисунок 2" descr="Uh nt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 ntj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334.85pt;margin-top:285.65pt;width:180.75pt;height:43.5pt;z-index:251674624;mso-position-horizontal-relative:text;mso-position-vertical-relative:text" filled="f" stroked="f">
            <v:textbox style="mso-next-textbox:#_x0000_s1036">
              <w:txbxContent>
                <w:p w:rsidR="00DC2A62" w:rsidRDefault="00DC2A62" w:rsidP="00DC2A62">
                  <w:pPr>
                    <w:spacing w:before="120" w:after="120" w:line="240" w:lineRule="auto"/>
                    <w:ind w:left="-360" w:firstLine="3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D7521">
                    <w:rPr>
                      <w:rFonts w:ascii="Times New Roman" w:hAnsi="Times New Roman" w:cs="Times New Roman"/>
                      <w:b/>
                    </w:rPr>
                    <w:t xml:space="preserve">Рис. </w:t>
                  </w: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3D7521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График зависимости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3D752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</w:rPr>
                    <w:t>в</w:t>
                  </w:r>
                  <w:r w:rsidRPr="003D752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 разницы температур</w:t>
                  </w:r>
                </w:p>
                <w:p w:rsidR="00DC2A62" w:rsidRPr="003D7521" w:rsidRDefault="00DC2A62" w:rsidP="00DC2A62">
                  <w:pPr>
                    <w:spacing w:line="24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C2A62" w:rsidRDefault="00DC2A62" w:rsidP="00DC2A62">
                  <w:pPr>
                    <w:jc w:val="center"/>
                  </w:pPr>
                </w:p>
              </w:txbxContent>
            </v:textbox>
          </v:rect>
        </w:pict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2172335</wp:posOffset>
            </wp:positionV>
            <wp:extent cx="2601595" cy="1600200"/>
            <wp:effectExtent l="19050" t="0" r="8255" b="0"/>
            <wp:wrapNone/>
            <wp:docPr id="2" name="Рисунок 1" descr="Pfdbcbvjc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dbcbvjcn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F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1972310</wp:posOffset>
            </wp:positionV>
            <wp:extent cx="2190750" cy="1924050"/>
            <wp:effectExtent l="19050" t="0" r="0" b="0"/>
            <wp:wrapNone/>
            <wp:docPr id="10" name="Рисунок 9" descr="Лц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цу 2.jpg"/>
                    <pic:cNvPicPr/>
                  </pic:nvPicPr>
                  <pic:blipFill>
                    <a:blip r:embed="rId11" cstate="print"/>
                    <a:srcRect l="8060" r="1223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ect id="_x0000_s1032" style="position:absolute;left:0;text-align:left;margin-left:-53.65pt;margin-top:285.8pt;width:180.75pt;height:43.5pt;z-index:251669504;mso-position-horizontal-relative:text;mso-position-vertical-relative:text" filled="f" stroked="f">
            <v:textbox style="mso-next-textbox:#_x0000_s1032">
              <w:txbxContent>
                <w:p w:rsidR="002B4CAA" w:rsidRPr="003D7521" w:rsidRDefault="00A7260E" w:rsidP="006A0A33">
                  <w:pPr>
                    <w:spacing w:before="120" w:after="120" w:line="240" w:lineRule="auto"/>
                    <w:ind w:left="-360" w:firstLine="3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Рис. 4</w:t>
                  </w:r>
                  <w:r w:rsidR="002B4CAA" w:rsidRPr="003D7521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График зависимости </w:t>
                  </w:r>
                  <w:proofErr w:type="gramStart"/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U</w:t>
                  </w:r>
                  <w:proofErr w:type="gramEnd"/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  <w:vertAlign w:val="subscript"/>
                    </w:rPr>
                    <w:t>в</w:t>
                  </w:r>
                  <w:r w:rsidR="002B4CAA" w:rsidRPr="003D752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от разницы температур</w:t>
                  </w:r>
                </w:p>
                <w:p w:rsidR="002B4CAA" w:rsidRPr="003D7521" w:rsidRDefault="002B4CAA" w:rsidP="002B4CAA">
                  <w:pPr>
                    <w:spacing w:line="240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4CAA" w:rsidRDefault="002B4CAA" w:rsidP="002B4CAA">
                  <w:pPr>
                    <w:jc w:val="center"/>
                  </w:pPr>
                </w:p>
              </w:txbxContent>
            </v:textbox>
          </v:rect>
        </w:pict>
      </w:r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 xml:space="preserve">Патент РФ "Способ получения металлсодержащего углеродного </w:t>
      </w:r>
      <w:proofErr w:type="spellStart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>наноматериала</w:t>
      </w:r>
      <w:proofErr w:type="spellEnd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 xml:space="preserve">". Смирнов А.В., Васильев А.И., </w:t>
      </w:r>
      <w:proofErr w:type="spellStart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>Кочаков</w:t>
      </w:r>
      <w:proofErr w:type="spellEnd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 xml:space="preserve"> В.Д., Бобыль А.В., </w:t>
      </w:r>
      <w:proofErr w:type="spellStart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>Теруков</w:t>
      </w:r>
      <w:proofErr w:type="spellEnd"/>
      <w:r w:rsidR="006478AC" w:rsidRPr="006478AC">
        <w:rPr>
          <w:rFonts w:ascii="Times New Roman" w:hAnsi="Times New Roman" w:cs="Times New Roman"/>
          <w:color w:val="000000"/>
          <w:sz w:val="24"/>
          <w:szCs w:val="24"/>
        </w:rPr>
        <w:t xml:space="preserve"> Е.И</w:t>
      </w:r>
    </w:p>
    <w:sectPr w:rsidR="00651CBF" w:rsidRPr="00651CBF" w:rsidSect="009F23CB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BDC"/>
    <w:multiLevelType w:val="hybridMultilevel"/>
    <w:tmpl w:val="3EE4177E"/>
    <w:lvl w:ilvl="0" w:tplc="FC5E6F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A630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B8B5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1A73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FC10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ECA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C097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46F9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D23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FC2B87"/>
    <w:multiLevelType w:val="hybridMultilevel"/>
    <w:tmpl w:val="CAF825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5DF"/>
    <w:multiLevelType w:val="hybridMultilevel"/>
    <w:tmpl w:val="0F86FB8A"/>
    <w:lvl w:ilvl="0" w:tplc="FEDE464A">
      <w:start w:val="1"/>
      <w:numFmt w:val="decimal"/>
      <w:lvlText w:val="%1."/>
      <w:lvlJc w:val="left"/>
      <w:pPr>
        <w:ind w:left="720" w:hanging="360"/>
      </w:pPr>
    </w:lvl>
    <w:lvl w:ilvl="1" w:tplc="F13410D4">
      <w:start w:val="1"/>
      <w:numFmt w:val="lowerLetter"/>
      <w:lvlText w:val="%2."/>
      <w:lvlJc w:val="left"/>
      <w:pPr>
        <w:ind w:left="1440" w:hanging="360"/>
      </w:pPr>
    </w:lvl>
    <w:lvl w:ilvl="2" w:tplc="F266D188">
      <w:start w:val="1"/>
      <w:numFmt w:val="lowerRoman"/>
      <w:lvlText w:val="%3."/>
      <w:lvlJc w:val="right"/>
      <w:pPr>
        <w:ind w:left="2160" w:hanging="180"/>
      </w:pPr>
    </w:lvl>
    <w:lvl w:ilvl="3" w:tplc="CE2E534A">
      <w:start w:val="1"/>
      <w:numFmt w:val="decimal"/>
      <w:lvlText w:val="%4."/>
      <w:lvlJc w:val="left"/>
      <w:pPr>
        <w:ind w:left="2880" w:hanging="360"/>
      </w:pPr>
    </w:lvl>
    <w:lvl w:ilvl="4" w:tplc="AE6AAEB0">
      <w:start w:val="1"/>
      <w:numFmt w:val="lowerLetter"/>
      <w:lvlText w:val="%5."/>
      <w:lvlJc w:val="left"/>
      <w:pPr>
        <w:ind w:left="3600" w:hanging="360"/>
      </w:pPr>
    </w:lvl>
    <w:lvl w:ilvl="5" w:tplc="176A9A1A">
      <w:start w:val="1"/>
      <w:numFmt w:val="lowerRoman"/>
      <w:lvlText w:val="%6."/>
      <w:lvlJc w:val="right"/>
      <w:pPr>
        <w:ind w:left="4320" w:hanging="180"/>
      </w:pPr>
    </w:lvl>
    <w:lvl w:ilvl="6" w:tplc="74A8CF32">
      <w:start w:val="1"/>
      <w:numFmt w:val="decimal"/>
      <w:lvlText w:val="%7."/>
      <w:lvlJc w:val="left"/>
      <w:pPr>
        <w:ind w:left="5040" w:hanging="360"/>
      </w:pPr>
    </w:lvl>
    <w:lvl w:ilvl="7" w:tplc="383E058A">
      <w:start w:val="1"/>
      <w:numFmt w:val="lowerLetter"/>
      <w:lvlText w:val="%8."/>
      <w:lvlJc w:val="left"/>
      <w:pPr>
        <w:ind w:left="5760" w:hanging="360"/>
      </w:pPr>
    </w:lvl>
    <w:lvl w:ilvl="8" w:tplc="C1940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66"/>
    <w:rsid w:val="00096EE5"/>
    <w:rsid w:val="000A2B90"/>
    <w:rsid w:val="0010250E"/>
    <w:rsid w:val="001226DF"/>
    <w:rsid w:val="00191B0B"/>
    <w:rsid w:val="001C7B52"/>
    <w:rsid w:val="001E0E21"/>
    <w:rsid w:val="001E78E0"/>
    <w:rsid w:val="002B4CAA"/>
    <w:rsid w:val="002C0ED2"/>
    <w:rsid w:val="0033058C"/>
    <w:rsid w:val="00381796"/>
    <w:rsid w:val="00384F0A"/>
    <w:rsid w:val="003C6F26"/>
    <w:rsid w:val="003D7521"/>
    <w:rsid w:val="003E0737"/>
    <w:rsid w:val="003F7F5C"/>
    <w:rsid w:val="00413F4B"/>
    <w:rsid w:val="00420860"/>
    <w:rsid w:val="004C1C61"/>
    <w:rsid w:val="00510054"/>
    <w:rsid w:val="00541A5F"/>
    <w:rsid w:val="00573FD2"/>
    <w:rsid w:val="005A086A"/>
    <w:rsid w:val="005A797F"/>
    <w:rsid w:val="005D106E"/>
    <w:rsid w:val="00637B2E"/>
    <w:rsid w:val="00644F05"/>
    <w:rsid w:val="006478AC"/>
    <w:rsid w:val="00651CBF"/>
    <w:rsid w:val="00667F0B"/>
    <w:rsid w:val="006A0A33"/>
    <w:rsid w:val="00703E66"/>
    <w:rsid w:val="007109D8"/>
    <w:rsid w:val="007E0C69"/>
    <w:rsid w:val="008212C2"/>
    <w:rsid w:val="00865AC0"/>
    <w:rsid w:val="00870319"/>
    <w:rsid w:val="008971D6"/>
    <w:rsid w:val="00942B8A"/>
    <w:rsid w:val="00963488"/>
    <w:rsid w:val="009F23CB"/>
    <w:rsid w:val="00A03311"/>
    <w:rsid w:val="00A7260E"/>
    <w:rsid w:val="00A85566"/>
    <w:rsid w:val="00A91361"/>
    <w:rsid w:val="00AD214E"/>
    <w:rsid w:val="00B06E76"/>
    <w:rsid w:val="00B2228D"/>
    <w:rsid w:val="00B73F9A"/>
    <w:rsid w:val="00B7746C"/>
    <w:rsid w:val="00BB4A61"/>
    <w:rsid w:val="00C16F8E"/>
    <w:rsid w:val="00C3283A"/>
    <w:rsid w:val="00C41528"/>
    <w:rsid w:val="00C74C36"/>
    <w:rsid w:val="00C76A26"/>
    <w:rsid w:val="00C77A67"/>
    <w:rsid w:val="00CB0352"/>
    <w:rsid w:val="00CF54E8"/>
    <w:rsid w:val="00D821BF"/>
    <w:rsid w:val="00DA481C"/>
    <w:rsid w:val="00DC2A62"/>
    <w:rsid w:val="00DE0B78"/>
    <w:rsid w:val="00E66900"/>
    <w:rsid w:val="00EA4672"/>
    <w:rsid w:val="00EC6630"/>
    <w:rsid w:val="00F1460D"/>
    <w:rsid w:val="00F3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50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A79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97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647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478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2020-01-08T16:49:00Z</cp:lastPrinted>
  <dcterms:created xsi:type="dcterms:W3CDTF">2020-01-08T16:52:00Z</dcterms:created>
  <dcterms:modified xsi:type="dcterms:W3CDTF">2020-01-08T16:52:00Z</dcterms:modified>
</cp:coreProperties>
</file>