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75" w:rsidRDefault="00F64875" w:rsidP="008423BB">
      <w:pPr>
        <w:jc w:val="center"/>
      </w:pPr>
      <w:r>
        <w:t xml:space="preserve">Изучение перспективности использования избыточного активного ила как источника </w:t>
      </w:r>
      <w:proofErr w:type="spellStart"/>
      <w:r>
        <w:t>биогенов</w:t>
      </w:r>
      <w:proofErr w:type="spellEnd"/>
      <w:r>
        <w:t xml:space="preserve"> в процессе биологической очистки </w:t>
      </w:r>
      <w:proofErr w:type="spellStart"/>
      <w:r>
        <w:t>промстоков</w:t>
      </w:r>
      <w:proofErr w:type="spellEnd"/>
    </w:p>
    <w:p w:rsidR="008423BB" w:rsidRDefault="008423BB" w:rsidP="008423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23BB"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 w:rsidRPr="008423BB">
        <w:rPr>
          <w:rFonts w:ascii="Times New Roman" w:hAnsi="Times New Roman" w:cs="Times New Roman"/>
          <w:sz w:val="24"/>
          <w:szCs w:val="24"/>
        </w:rPr>
        <w:t xml:space="preserve"> Аделина,10 класс</w:t>
      </w:r>
    </w:p>
    <w:p w:rsidR="00C84804" w:rsidRDefault="008423BB" w:rsidP="00C848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№86»</w:t>
      </w:r>
      <w:r w:rsidR="00C84804">
        <w:rPr>
          <w:rFonts w:ascii="Times New Roman" w:hAnsi="Times New Roman" w:cs="Times New Roman"/>
          <w:sz w:val="24"/>
          <w:szCs w:val="24"/>
        </w:rPr>
        <w:t>, г. Казань</w:t>
      </w:r>
    </w:p>
    <w:p w:rsidR="008423BB" w:rsidRDefault="008423BB" w:rsidP="00C848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Ахмадуллина Фарида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Юнусовна</w:t>
      </w:r>
      <w:proofErr w:type="spellEnd"/>
    </w:p>
    <w:p w:rsidR="008423BB" w:rsidRDefault="008423BB" w:rsidP="008423BB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  <w:r w:rsidRPr="00F64875">
        <w:rPr>
          <w:rFonts w:ascii="Times New Roman" w:hAnsi="Times New Roman" w:cs="Times New Roman"/>
          <w:b/>
          <w:sz w:val="24"/>
          <w:szCs w:val="24"/>
        </w:rPr>
        <w:t>Актуальность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23BB">
        <w:rPr>
          <w:rFonts w:ascii="Times New Roman" w:hAnsi="Times New Roman" w:cs="Times New Roman"/>
          <w:sz w:val="24"/>
          <w:szCs w:val="24"/>
        </w:rPr>
        <w:t>При эксплуатации очистных сооружений важнейшим условием их стабильной работы является оптимальное соотношение органического субстрата и биогенных элементов.</w:t>
      </w:r>
      <w:r w:rsidRPr="008423BB">
        <w:rPr>
          <w:rFonts w:ascii="Times New Roman" w:hAnsi="Times New Roman" w:cs="Times New Roman"/>
          <w:sz w:val="28"/>
        </w:rPr>
        <w:t xml:space="preserve"> </w:t>
      </w:r>
      <w:r w:rsidRPr="008423BB">
        <w:rPr>
          <w:rFonts w:ascii="Times New Roman" w:hAnsi="Times New Roman" w:cs="Times New Roman"/>
          <w:sz w:val="24"/>
          <w:szCs w:val="24"/>
        </w:rPr>
        <w:t xml:space="preserve">Поэтому, при недостатке </w:t>
      </w:r>
      <w:proofErr w:type="spellStart"/>
      <w:r w:rsidRPr="008423BB">
        <w:rPr>
          <w:rFonts w:ascii="Times New Roman" w:hAnsi="Times New Roman" w:cs="Times New Roman"/>
          <w:sz w:val="24"/>
          <w:szCs w:val="24"/>
        </w:rPr>
        <w:t>биогенов</w:t>
      </w:r>
      <w:proofErr w:type="spellEnd"/>
      <w:r w:rsidRPr="008423BB">
        <w:rPr>
          <w:rFonts w:ascii="Times New Roman" w:hAnsi="Times New Roman" w:cs="Times New Roman"/>
          <w:sz w:val="24"/>
          <w:szCs w:val="24"/>
        </w:rPr>
        <w:t xml:space="preserve">, что особенно характерно для сточных вод химических и нефтехимических предприятий, они добавляются в виде соответствующих солей (аммонийные соли, аммиачная селитра, аммиачная </w:t>
      </w:r>
      <w:proofErr w:type="spellStart"/>
      <w:r w:rsidRPr="008423BB">
        <w:rPr>
          <w:rFonts w:ascii="Times New Roman" w:hAnsi="Times New Roman" w:cs="Times New Roman"/>
          <w:sz w:val="24"/>
          <w:szCs w:val="24"/>
        </w:rPr>
        <w:t>тукосмесь</w:t>
      </w:r>
      <w:proofErr w:type="spellEnd"/>
      <w:r w:rsidRPr="008423BB">
        <w:rPr>
          <w:rFonts w:ascii="Times New Roman" w:hAnsi="Times New Roman" w:cs="Times New Roman"/>
          <w:sz w:val="24"/>
          <w:szCs w:val="24"/>
        </w:rPr>
        <w:t xml:space="preserve">, водные растворы карбамида, азотнокислый калий, </w:t>
      </w:r>
      <w:proofErr w:type="spellStart"/>
      <w:r w:rsidRPr="008423BB">
        <w:rPr>
          <w:rFonts w:ascii="Times New Roman" w:hAnsi="Times New Roman" w:cs="Times New Roman"/>
          <w:sz w:val="24"/>
          <w:szCs w:val="24"/>
        </w:rPr>
        <w:t>диаммоний</w:t>
      </w:r>
      <w:proofErr w:type="spellEnd"/>
      <w:r w:rsidRPr="008423BB">
        <w:rPr>
          <w:rFonts w:ascii="Times New Roman" w:hAnsi="Times New Roman" w:cs="Times New Roman"/>
          <w:sz w:val="24"/>
          <w:szCs w:val="24"/>
        </w:rPr>
        <w:t xml:space="preserve"> фосфат суперфосфат, </w:t>
      </w:r>
      <w:proofErr w:type="spellStart"/>
      <w:r w:rsidRPr="008423BB">
        <w:rPr>
          <w:rFonts w:ascii="Times New Roman" w:hAnsi="Times New Roman" w:cs="Times New Roman"/>
          <w:sz w:val="24"/>
          <w:szCs w:val="24"/>
        </w:rPr>
        <w:t>гексаметофосфат</w:t>
      </w:r>
      <w:proofErr w:type="spellEnd"/>
      <w:r w:rsidRPr="008423BB">
        <w:rPr>
          <w:rFonts w:ascii="Times New Roman" w:hAnsi="Times New Roman" w:cs="Times New Roman"/>
          <w:sz w:val="24"/>
          <w:szCs w:val="24"/>
        </w:rPr>
        <w:t xml:space="preserve"> натрия), исходя из рекомендуемого соотношения 100:5:1 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23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23BB">
        <w:rPr>
          <w:rFonts w:ascii="Times New Roman" w:hAnsi="Times New Roman" w:cs="Times New Roman"/>
          <w:sz w:val="24"/>
          <w:szCs w:val="24"/>
        </w:rPr>
        <w:t>].</w:t>
      </w:r>
      <w:r w:rsidRPr="008423BB">
        <w:rPr>
          <w:rFonts w:ascii="Times New Roman" w:hAnsi="Times New Roman" w:cs="Times New Roman"/>
          <w:sz w:val="28"/>
        </w:rPr>
        <w:t xml:space="preserve"> </w:t>
      </w:r>
      <w:r w:rsidRPr="008423BB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8423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23BB">
        <w:rPr>
          <w:rFonts w:ascii="Times New Roman" w:hAnsi="Times New Roman" w:cs="Times New Roman"/>
          <w:sz w:val="24"/>
          <w:szCs w:val="24"/>
        </w:rPr>
        <w:t xml:space="preserve"> очистные сооружения располагают внутренними резервами биогенных элементов. Так, в качестве их источника можно использовать избыточный активный ил после соответствующей его обработки.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BB">
        <w:rPr>
          <w:rFonts w:ascii="Times New Roman" w:hAnsi="Times New Roman" w:cs="Times New Roman"/>
          <w:sz w:val="24"/>
          <w:szCs w:val="24"/>
        </w:rPr>
        <w:t>В этом случае перспективно использование ультразвукового воздействия, учитывая, что в настоящее время появились более совершенные ультразвуковые установки – мембранно-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кавитационные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реакторы (МКР) [3</w:t>
      </w:r>
      <w:r w:rsidRPr="008423BB">
        <w:rPr>
          <w:rFonts w:ascii="Times New Roman" w:hAnsi="Times New Roman" w:cs="Times New Roman"/>
          <w:sz w:val="24"/>
          <w:szCs w:val="24"/>
        </w:rPr>
        <w:t xml:space="preserve">], отличающиеся компактностью, меньшей </w:t>
      </w:r>
      <w:proofErr w:type="spellStart"/>
      <w:r w:rsidRPr="008423BB">
        <w:rPr>
          <w:rFonts w:ascii="Times New Roman" w:hAnsi="Times New Roman" w:cs="Times New Roman"/>
          <w:sz w:val="24"/>
          <w:szCs w:val="24"/>
        </w:rPr>
        <w:t>энергозатратностью</w:t>
      </w:r>
      <w:proofErr w:type="spellEnd"/>
      <w:r w:rsidRPr="008423BB">
        <w:rPr>
          <w:rFonts w:ascii="Times New Roman" w:hAnsi="Times New Roman" w:cs="Times New Roman"/>
          <w:sz w:val="24"/>
          <w:szCs w:val="24"/>
        </w:rPr>
        <w:t>.</w:t>
      </w:r>
    </w:p>
    <w:p w:rsidR="008423BB" w:rsidRDefault="008423BB" w:rsidP="008423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6487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23BB">
        <w:rPr>
          <w:rFonts w:ascii="Times New Roman" w:hAnsi="Times New Roman" w:cs="Times New Roman"/>
          <w:sz w:val="24"/>
          <w:szCs w:val="24"/>
        </w:rPr>
        <w:t xml:space="preserve">исследование влияния низкочастотного ультразвука на разложение биомассы ила для обогащения среды </w:t>
      </w:r>
      <w:proofErr w:type="spellStart"/>
      <w:r w:rsidRPr="008423BB">
        <w:rPr>
          <w:rFonts w:ascii="Times New Roman" w:hAnsi="Times New Roman" w:cs="Times New Roman"/>
          <w:sz w:val="24"/>
          <w:szCs w:val="24"/>
        </w:rPr>
        <w:t>биогенами</w:t>
      </w:r>
      <w:proofErr w:type="spellEnd"/>
      <w:r w:rsidRPr="008423BB">
        <w:rPr>
          <w:rFonts w:ascii="Times New Roman" w:hAnsi="Times New Roman" w:cs="Times New Roman"/>
          <w:sz w:val="24"/>
          <w:szCs w:val="24"/>
        </w:rPr>
        <w:t>.</w:t>
      </w:r>
    </w:p>
    <w:p w:rsidR="00FB5655" w:rsidRDefault="00FB5655" w:rsidP="00FB56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64875">
        <w:rPr>
          <w:rFonts w:ascii="Times New Roman" w:hAnsi="Times New Roman" w:cs="Times New Roman"/>
          <w:b/>
          <w:sz w:val="24"/>
          <w:szCs w:val="24"/>
        </w:rPr>
        <w:t>Научная и практическая значимость работы</w:t>
      </w:r>
      <w:r>
        <w:rPr>
          <w:rFonts w:ascii="Times New Roman" w:hAnsi="Times New Roman" w:cs="Times New Roman"/>
          <w:sz w:val="24"/>
          <w:szCs w:val="24"/>
        </w:rPr>
        <w:t xml:space="preserve">. Использование избыточного активного ила, являющегося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трудноутилизируемым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отходом очистных сооружений, в качестве вторичного материального ресурса для обогащения очищаемых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биогенами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ультразвуковой обработки (УЗО) позволит не только обеспечить высокую эффективность работы действующей биостанции, но и снизить затраты на приобретение азот- и фосфорсодержащих солей (биогенных добавок), а также складирование избыточной биомассы.</w:t>
      </w:r>
    </w:p>
    <w:p w:rsidR="00FB5655" w:rsidRDefault="00FB5655" w:rsidP="00FB56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64875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5655">
        <w:rPr>
          <w:rFonts w:ascii="Times New Roman" w:hAnsi="Times New Roman" w:cs="Times New Roman"/>
          <w:sz w:val="24"/>
          <w:szCs w:val="24"/>
        </w:rPr>
        <w:t>избыточный активный ил очистных сооружений производств органического синтеза.</w:t>
      </w:r>
    </w:p>
    <w:p w:rsidR="008621E5" w:rsidRPr="008621E5" w:rsidRDefault="00FB5655" w:rsidP="008621E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B5655">
        <w:rPr>
          <w:rFonts w:ascii="Times New Roman" w:hAnsi="Times New Roman" w:cs="Times New Roman"/>
          <w:sz w:val="24"/>
          <w:szCs w:val="24"/>
        </w:rPr>
        <w:t>Ультразвуковую обработку иловой суспензии осуществляли в мембранно-</w:t>
      </w:r>
      <w:proofErr w:type="spellStart"/>
      <w:r w:rsidRPr="00FB5655">
        <w:rPr>
          <w:rFonts w:ascii="Times New Roman" w:hAnsi="Times New Roman" w:cs="Times New Roman"/>
          <w:sz w:val="24"/>
          <w:szCs w:val="24"/>
        </w:rPr>
        <w:t>кавитационн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реакторе,</w:t>
      </w:r>
      <w:r w:rsidRPr="00FB5655">
        <w:rPr>
          <w:rFonts w:ascii="Times New Roman" w:hAnsi="Times New Roman" w:cs="Times New Roman"/>
          <w:sz w:val="28"/>
        </w:rPr>
        <w:t xml:space="preserve"> </w:t>
      </w:r>
      <w:r w:rsidRPr="00FB5655">
        <w:rPr>
          <w:rFonts w:ascii="Times New Roman" w:hAnsi="Times New Roman" w:cs="Times New Roman"/>
          <w:sz w:val="24"/>
          <w:szCs w:val="24"/>
        </w:rPr>
        <w:t>частота ультразвуковых колебаний составляла 50,87 кГц.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озвучивания иловой суспензии на данном этапе исследования составляла 2 мин</w:t>
      </w:r>
      <w:r w:rsidR="008621E5">
        <w:rPr>
          <w:rFonts w:ascii="Times New Roman" w:hAnsi="Times New Roman" w:cs="Times New Roman"/>
          <w:sz w:val="24"/>
          <w:szCs w:val="24"/>
        </w:rPr>
        <w:t xml:space="preserve">. </w:t>
      </w:r>
      <w:r w:rsidR="008621E5" w:rsidRPr="008621E5">
        <w:rPr>
          <w:rFonts w:ascii="Times New Roman" w:hAnsi="Times New Roman" w:cs="Times New Roman"/>
          <w:sz w:val="24"/>
          <w:szCs w:val="24"/>
        </w:rPr>
        <w:t xml:space="preserve">Обогащение </w:t>
      </w:r>
      <w:proofErr w:type="spellStart"/>
      <w:r w:rsidR="008621E5" w:rsidRPr="008621E5">
        <w:rPr>
          <w:rFonts w:ascii="Times New Roman" w:hAnsi="Times New Roman" w:cs="Times New Roman"/>
          <w:sz w:val="24"/>
          <w:szCs w:val="24"/>
        </w:rPr>
        <w:t>надиловой</w:t>
      </w:r>
      <w:proofErr w:type="spellEnd"/>
      <w:r w:rsidR="008621E5" w:rsidRPr="008621E5">
        <w:rPr>
          <w:rFonts w:ascii="Times New Roman" w:hAnsi="Times New Roman" w:cs="Times New Roman"/>
          <w:sz w:val="24"/>
          <w:szCs w:val="24"/>
        </w:rPr>
        <w:t xml:space="preserve"> жидкости </w:t>
      </w:r>
      <w:proofErr w:type="spellStart"/>
      <w:r w:rsidR="008621E5" w:rsidRPr="008621E5">
        <w:rPr>
          <w:rFonts w:ascii="Times New Roman" w:hAnsi="Times New Roman" w:cs="Times New Roman"/>
          <w:sz w:val="24"/>
          <w:szCs w:val="24"/>
        </w:rPr>
        <w:t>биогенами</w:t>
      </w:r>
      <w:proofErr w:type="spellEnd"/>
      <w:r w:rsidR="008621E5" w:rsidRPr="008621E5">
        <w:rPr>
          <w:rFonts w:ascii="Times New Roman" w:hAnsi="Times New Roman" w:cs="Times New Roman"/>
          <w:sz w:val="24"/>
          <w:szCs w:val="24"/>
        </w:rPr>
        <w:t xml:space="preserve"> оценивали по изменению концентрации ионов аммония и </w:t>
      </w:r>
      <w:proofErr w:type="gramStart"/>
      <w:r w:rsidR="008621E5" w:rsidRPr="008621E5">
        <w:rPr>
          <w:rFonts w:ascii="Times New Roman" w:hAnsi="Times New Roman" w:cs="Times New Roman"/>
          <w:sz w:val="24"/>
          <w:szCs w:val="24"/>
        </w:rPr>
        <w:t>фосфат-ионов</w:t>
      </w:r>
      <w:proofErr w:type="gramEnd"/>
      <w:r w:rsidR="008621E5" w:rsidRPr="008621E5">
        <w:rPr>
          <w:rFonts w:ascii="Times New Roman" w:hAnsi="Times New Roman" w:cs="Times New Roman"/>
          <w:sz w:val="24"/>
          <w:szCs w:val="24"/>
        </w:rPr>
        <w:t xml:space="preserve"> до и</w:t>
      </w:r>
      <w:r w:rsidR="008621E5">
        <w:rPr>
          <w:rFonts w:ascii="Times New Roman" w:hAnsi="Times New Roman" w:cs="Times New Roman"/>
          <w:sz w:val="24"/>
          <w:szCs w:val="24"/>
        </w:rPr>
        <w:t xml:space="preserve"> после ультразвуковой обработки. </w:t>
      </w:r>
      <w:r w:rsidR="008621E5" w:rsidRPr="008621E5">
        <w:rPr>
          <w:rFonts w:ascii="Times New Roman" w:hAnsi="Times New Roman" w:cs="Times New Roman"/>
          <w:sz w:val="24"/>
          <w:szCs w:val="24"/>
        </w:rPr>
        <w:t xml:space="preserve">При определении ионов аммония, </w:t>
      </w:r>
      <w:proofErr w:type="gramStart"/>
      <w:r w:rsidR="008621E5" w:rsidRPr="008621E5">
        <w:rPr>
          <w:rFonts w:ascii="Times New Roman" w:hAnsi="Times New Roman" w:cs="Times New Roman"/>
          <w:sz w:val="24"/>
          <w:szCs w:val="24"/>
        </w:rPr>
        <w:t>фосфат</w:t>
      </w:r>
      <w:r w:rsidR="008621E5">
        <w:rPr>
          <w:rFonts w:ascii="Times New Roman" w:hAnsi="Times New Roman" w:cs="Times New Roman"/>
          <w:sz w:val="24"/>
          <w:szCs w:val="24"/>
        </w:rPr>
        <w:t>-</w:t>
      </w:r>
      <w:r w:rsidR="008621E5" w:rsidRPr="008621E5">
        <w:rPr>
          <w:rFonts w:ascii="Times New Roman" w:hAnsi="Times New Roman" w:cs="Times New Roman"/>
          <w:sz w:val="24"/>
          <w:szCs w:val="24"/>
        </w:rPr>
        <w:t>ионов</w:t>
      </w:r>
      <w:proofErr w:type="gramEnd"/>
      <w:r w:rsidR="008621E5" w:rsidRPr="008621E5">
        <w:rPr>
          <w:rFonts w:ascii="Times New Roman" w:hAnsi="Times New Roman" w:cs="Times New Roman"/>
          <w:sz w:val="24"/>
          <w:szCs w:val="24"/>
        </w:rPr>
        <w:t xml:space="preserve"> были использованы стандартные фотоколориметрические методы анализа</w:t>
      </w:r>
      <w:r w:rsidR="008621E5">
        <w:rPr>
          <w:rFonts w:ascii="Times New Roman" w:hAnsi="Times New Roman" w:cs="Times New Roman"/>
          <w:sz w:val="24"/>
          <w:szCs w:val="24"/>
        </w:rPr>
        <w:t xml:space="preserve"> </w:t>
      </w:r>
      <w:r w:rsidR="008621E5" w:rsidRPr="008621E5">
        <w:rPr>
          <w:rFonts w:ascii="Times New Roman" w:hAnsi="Times New Roman" w:cs="Times New Roman"/>
          <w:sz w:val="24"/>
          <w:szCs w:val="24"/>
        </w:rPr>
        <w:t>[</w:t>
      </w:r>
      <w:r w:rsidR="008621E5">
        <w:rPr>
          <w:rFonts w:ascii="Times New Roman" w:hAnsi="Times New Roman" w:cs="Times New Roman"/>
          <w:sz w:val="24"/>
          <w:szCs w:val="24"/>
        </w:rPr>
        <w:t>4,5</w:t>
      </w:r>
      <w:r w:rsidR="008621E5" w:rsidRPr="008621E5">
        <w:rPr>
          <w:rFonts w:ascii="Times New Roman" w:hAnsi="Times New Roman" w:cs="Times New Roman"/>
          <w:sz w:val="24"/>
          <w:szCs w:val="24"/>
        </w:rPr>
        <w:t>].</w:t>
      </w:r>
    </w:p>
    <w:p w:rsidR="00FB5655" w:rsidRDefault="008621E5" w:rsidP="00FB56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полученные результаты (табл. 1) показали заметный разброс в концентрациях исследуемых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служит косвенным свидетельством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непостоянства состава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химзагрязненных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вод, а также существенный рост концентраций аммонийного азота и фосфатов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жидкости.</w:t>
      </w:r>
    </w:p>
    <w:p w:rsidR="008621E5" w:rsidRDefault="008621E5" w:rsidP="00FB56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1-Содержание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и после УЗО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21E5" w:rsidTr="00F30131">
        <w:trPr>
          <w:trHeight w:val="321"/>
        </w:trPr>
        <w:tc>
          <w:tcPr>
            <w:tcW w:w="4785" w:type="dxa"/>
            <w:gridSpan w:val="2"/>
          </w:tcPr>
          <w:p w:rsidR="008621E5" w:rsidRDefault="00F30131" w:rsidP="008621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Аммонийный азот, мг/</w:t>
            </w:r>
            <w:r>
              <w:t xml:space="preserve"> </w:t>
            </w:r>
            <w:r w:rsidRPr="00F30131">
              <w:rPr>
                <w:rFonts w:ascii="Times New Roman" w:hAnsi="Times New Roman" w:cs="Times New Roman"/>
                <w:sz w:val="24"/>
                <w:szCs w:val="24"/>
              </w:rPr>
              <w:t>дм³</w:t>
            </w:r>
          </w:p>
        </w:tc>
        <w:tc>
          <w:tcPr>
            <w:tcW w:w="4786" w:type="dxa"/>
            <w:gridSpan w:val="2"/>
          </w:tcPr>
          <w:p w:rsidR="008621E5" w:rsidRDefault="00F30131" w:rsidP="00F3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Фосфаты, мг/</w:t>
            </w:r>
            <w:r>
              <w:t xml:space="preserve"> </w:t>
            </w:r>
            <w:r w:rsidRPr="00F30131">
              <w:rPr>
                <w:rFonts w:ascii="Times New Roman" w:hAnsi="Times New Roman" w:cs="Times New Roman"/>
                <w:sz w:val="24"/>
                <w:szCs w:val="24"/>
              </w:rPr>
              <w:t>дм³</w:t>
            </w:r>
          </w:p>
        </w:tc>
      </w:tr>
      <w:tr w:rsidR="008621E5" w:rsidTr="008621E5">
        <w:tc>
          <w:tcPr>
            <w:tcW w:w="2392" w:type="dxa"/>
          </w:tcPr>
          <w:p w:rsidR="008621E5" w:rsidRDefault="00F30131" w:rsidP="00F3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УЗО</w:t>
            </w:r>
          </w:p>
        </w:tc>
        <w:tc>
          <w:tcPr>
            <w:tcW w:w="2393" w:type="dxa"/>
          </w:tcPr>
          <w:p w:rsidR="008621E5" w:rsidRDefault="00F30131" w:rsidP="00F3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УЗО</w:t>
            </w:r>
          </w:p>
        </w:tc>
        <w:tc>
          <w:tcPr>
            <w:tcW w:w="2393" w:type="dxa"/>
          </w:tcPr>
          <w:p w:rsidR="008621E5" w:rsidRDefault="00F30131" w:rsidP="00F3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УЗО</w:t>
            </w:r>
          </w:p>
        </w:tc>
        <w:tc>
          <w:tcPr>
            <w:tcW w:w="2393" w:type="dxa"/>
          </w:tcPr>
          <w:p w:rsidR="008621E5" w:rsidRDefault="00F30131" w:rsidP="00F3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УЗО</w:t>
            </w:r>
          </w:p>
        </w:tc>
      </w:tr>
      <w:tr w:rsidR="00F30131" w:rsidTr="00F30131">
        <w:trPr>
          <w:trHeight w:val="457"/>
        </w:trPr>
        <w:tc>
          <w:tcPr>
            <w:tcW w:w="2392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0,25±0,013</w:t>
            </w:r>
          </w:p>
        </w:tc>
        <w:tc>
          <w:tcPr>
            <w:tcW w:w="2393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±0,074</w:t>
            </w:r>
          </w:p>
        </w:tc>
        <w:tc>
          <w:tcPr>
            <w:tcW w:w="2393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30131" w:rsidTr="00F30131">
        <w:trPr>
          <w:trHeight w:val="447"/>
        </w:trPr>
        <w:tc>
          <w:tcPr>
            <w:tcW w:w="2392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0,15±0,0075</w:t>
            </w:r>
          </w:p>
        </w:tc>
        <w:tc>
          <w:tcPr>
            <w:tcW w:w="2393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±0,048</w:t>
            </w:r>
          </w:p>
        </w:tc>
        <w:tc>
          <w:tcPr>
            <w:tcW w:w="2393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±0,001</w:t>
            </w:r>
          </w:p>
        </w:tc>
        <w:tc>
          <w:tcPr>
            <w:tcW w:w="2393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±0,02</w:t>
            </w:r>
          </w:p>
        </w:tc>
      </w:tr>
      <w:tr w:rsidR="00F30131" w:rsidTr="00F30131">
        <w:trPr>
          <w:trHeight w:val="527"/>
        </w:trPr>
        <w:tc>
          <w:tcPr>
            <w:tcW w:w="2392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0,08±0,004</w:t>
            </w:r>
          </w:p>
        </w:tc>
        <w:tc>
          <w:tcPr>
            <w:tcW w:w="2393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±0,044</w:t>
            </w:r>
          </w:p>
        </w:tc>
        <w:tc>
          <w:tcPr>
            <w:tcW w:w="2393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±0,004</w:t>
            </w:r>
          </w:p>
        </w:tc>
        <w:tc>
          <w:tcPr>
            <w:tcW w:w="2393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±0,0065</w:t>
            </w:r>
          </w:p>
        </w:tc>
      </w:tr>
      <w:tr w:rsidR="00F30131" w:rsidTr="00F30131">
        <w:trPr>
          <w:trHeight w:val="493"/>
        </w:trPr>
        <w:tc>
          <w:tcPr>
            <w:tcW w:w="2392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0,11±0,055</w:t>
            </w:r>
          </w:p>
        </w:tc>
        <w:tc>
          <w:tcPr>
            <w:tcW w:w="2393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±0,05</w:t>
            </w:r>
          </w:p>
        </w:tc>
        <w:tc>
          <w:tcPr>
            <w:tcW w:w="2393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±0,001</w:t>
            </w:r>
          </w:p>
        </w:tc>
        <w:tc>
          <w:tcPr>
            <w:tcW w:w="2393" w:type="dxa"/>
            <w:vAlign w:val="bottom"/>
          </w:tcPr>
          <w:p w:rsidR="00F30131" w:rsidRPr="00C24245" w:rsidRDefault="00F30131" w:rsidP="007F5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4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±0,0095</w:t>
            </w:r>
          </w:p>
        </w:tc>
      </w:tr>
    </w:tbl>
    <w:p w:rsidR="008621E5" w:rsidRDefault="00F30131" w:rsidP="00FB56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- Относительный рост концентрации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жидкости при УЗО</w:t>
      </w:r>
    </w:p>
    <w:p w:rsidR="00F30131" w:rsidRDefault="00F30131" w:rsidP="00FB56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2076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73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0764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3FC6" w:rsidRDefault="00613FC6" w:rsidP="00613FC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13FC6">
        <w:rPr>
          <w:rFonts w:ascii="Times New Roman" w:hAnsi="Times New Roman" w:cs="Times New Roman"/>
          <w:sz w:val="24"/>
          <w:szCs w:val="24"/>
        </w:rPr>
        <w:t>Таким образом, проведенные исследования подтвердили возможность ультразвуковой обработки избыточного активного ила для его использования в качестве</w:t>
      </w:r>
      <w:r>
        <w:rPr>
          <w:rFonts w:ascii="Times New Roman" w:hAnsi="Times New Roman" w:cs="Times New Roman"/>
          <w:sz w:val="24"/>
          <w:szCs w:val="24"/>
        </w:rPr>
        <w:t xml:space="preserve"> источника биогенных элементов. </w:t>
      </w:r>
    </w:p>
    <w:p w:rsidR="008621E5" w:rsidRPr="00FB5655" w:rsidRDefault="00613FC6" w:rsidP="00613FC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13FC6">
        <w:rPr>
          <w:rFonts w:ascii="Times New Roman" w:hAnsi="Times New Roman" w:cs="Times New Roman"/>
          <w:sz w:val="24"/>
          <w:szCs w:val="24"/>
        </w:rPr>
        <w:t>Кроме того, очевидно, что в результате деструкции иловой суспензии следует ожидать обогащение среды биостимуляторами – аминокислотами, витаминами, ферментами, как было показано в ра</w:t>
      </w:r>
      <w:r>
        <w:rPr>
          <w:rFonts w:ascii="Times New Roman" w:hAnsi="Times New Roman" w:cs="Times New Roman"/>
          <w:sz w:val="24"/>
          <w:szCs w:val="24"/>
        </w:rPr>
        <w:t>ботах, проводимых на кафедре [6</w:t>
      </w:r>
      <w:r w:rsidRPr="00613FC6">
        <w:rPr>
          <w:rFonts w:ascii="Times New Roman" w:hAnsi="Times New Roman" w:cs="Times New Roman"/>
          <w:sz w:val="24"/>
          <w:szCs w:val="24"/>
        </w:rPr>
        <w:t>], что однозначно указывает на необходимость проведения исследова</w:t>
      </w:r>
      <w:bookmarkStart w:id="0" w:name="_GoBack"/>
      <w:bookmarkEnd w:id="0"/>
      <w:r w:rsidRPr="00613FC6">
        <w:rPr>
          <w:rFonts w:ascii="Times New Roman" w:hAnsi="Times New Roman" w:cs="Times New Roman"/>
          <w:sz w:val="24"/>
          <w:szCs w:val="24"/>
        </w:rPr>
        <w:t>ний в данном направлении.</w:t>
      </w:r>
    </w:p>
    <w:p w:rsidR="00FB5655" w:rsidRDefault="00613FC6" w:rsidP="00FB56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6487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FC6" w:rsidRDefault="00613FC6" w:rsidP="00613FC6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2.04.03-85 Канализация. Наружные сети и сооружения, - М.: Минстрой России, 1996.</w:t>
      </w:r>
    </w:p>
    <w:p w:rsidR="00613FC6" w:rsidRDefault="00613FC6" w:rsidP="00613FC6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Ахмадуллина Ф. Ю. Расчет материального баланса и основного оборудования процессов водоочистки: учебно-методическое пособие / Ф. Ю. Ахмадуллина         </w:t>
      </w:r>
      <w:r w:rsidRPr="00613FC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др.]</w:t>
      </w:r>
      <w:r w:rsidRPr="00613F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Казань: Изд-во Казан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ун-та, 2007.-120 с.</w:t>
      </w:r>
    </w:p>
    <w:p w:rsidR="00613FC6" w:rsidRDefault="00613FC6" w:rsidP="00613FC6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Применения ультразвука./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Раджендран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Паланичами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2006.-576с.</w:t>
      </w:r>
    </w:p>
    <w:p w:rsidR="00613FC6" w:rsidRDefault="00C84804" w:rsidP="00613FC6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ПНД Ф 14.1:2.3-95. Методика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измерений массовой концентрации ионов аммония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природных и сточных водах фотометрическим методом с реактивом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/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КазаньОргсинтез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Казань, 2004. -20 с.</w:t>
      </w:r>
    </w:p>
    <w:p w:rsidR="00C84804" w:rsidRDefault="00C84804" w:rsidP="00C84804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804">
        <w:rPr>
          <w:rFonts w:ascii="Times New Roman" w:hAnsi="Times New Roman" w:cs="Times New Roman"/>
          <w:sz w:val="24"/>
          <w:szCs w:val="24"/>
        </w:rPr>
        <w:t>ПНД 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804">
        <w:rPr>
          <w:rFonts w:ascii="Times New Roman" w:hAnsi="Times New Roman" w:cs="Times New Roman"/>
          <w:sz w:val="24"/>
          <w:szCs w:val="24"/>
        </w:rPr>
        <w:t>14.1:2.</w:t>
      </w:r>
      <w:r>
        <w:rPr>
          <w:rFonts w:ascii="Times New Roman" w:hAnsi="Times New Roman" w:cs="Times New Roman"/>
          <w:sz w:val="24"/>
          <w:szCs w:val="24"/>
        </w:rPr>
        <w:t xml:space="preserve">1-93. </w:t>
      </w:r>
      <w:r w:rsidRPr="00C84804">
        <w:rPr>
          <w:rFonts w:ascii="Times New Roman" w:hAnsi="Times New Roman" w:cs="Times New Roman"/>
          <w:sz w:val="24"/>
          <w:szCs w:val="24"/>
        </w:rPr>
        <w:t>Методика выполнения измерений массовой концентрации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фосфат-ионов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питьевых, поверхностных и сточных водах фотометрическим методом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молибдатом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аммония/ </w:t>
      </w:r>
      <w:r w:rsidRPr="00C84804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C84804">
        <w:rPr>
          <w:rFonts w:ascii="Times New Roman" w:hAnsi="Times New Roman" w:cs="Times New Roman"/>
          <w:sz w:val="24"/>
          <w:szCs w:val="24"/>
        </w:rPr>
        <w:t>КазаньОргсинтез</w:t>
      </w:r>
      <w:proofErr w:type="spellEnd"/>
      <w:r w:rsidRPr="00C84804">
        <w:rPr>
          <w:rFonts w:ascii="Times New Roman" w:hAnsi="Times New Roman" w:cs="Times New Roman"/>
          <w:sz w:val="24"/>
          <w:szCs w:val="24"/>
        </w:rPr>
        <w:t>» - Казань, 2004. -20 с.</w:t>
      </w:r>
    </w:p>
    <w:p w:rsidR="00C84804" w:rsidRPr="00613FC6" w:rsidRDefault="00C84804" w:rsidP="00C84804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из журнала Р. К. Закиров «Изучение возможности использования избыточного ила в качестве источника биогенных элементов»/ Вестник Казанского технологического университета №22/ том 16/ 2013.</w:t>
      </w:r>
    </w:p>
    <w:p w:rsidR="00FB5655" w:rsidRPr="008423BB" w:rsidRDefault="00FB5655" w:rsidP="008423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423BB" w:rsidRPr="008423BB" w:rsidRDefault="008423BB" w:rsidP="008423BB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8423BB" w:rsidRPr="008423BB" w:rsidRDefault="008423BB" w:rsidP="008423BB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8423BB" w:rsidRPr="008423BB" w:rsidRDefault="008423BB" w:rsidP="008423BB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sectPr w:rsidR="008423BB" w:rsidRPr="0084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260"/>
    <w:multiLevelType w:val="hybridMultilevel"/>
    <w:tmpl w:val="7BEE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613FC6"/>
    <w:rsid w:val="008423BB"/>
    <w:rsid w:val="008621E5"/>
    <w:rsid w:val="009736BC"/>
    <w:rsid w:val="00A44AB9"/>
    <w:rsid w:val="00C84804"/>
    <w:rsid w:val="00F30131"/>
    <w:rsid w:val="00F64875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3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Ионы аммония</c:v>
                </c:pt>
                <c:pt idx="1">
                  <c:v>среднее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Ионы аммония</c:v>
                </c:pt>
                <c:pt idx="1">
                  <c:v>среднее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11.64</c:v>
                </c:pt>
                <c:pt idx="1">
                  <c:v>9.17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Ионы аммония</c:v>
                </c:pt>
                <c:pt idx="1">
                  <c:v>среднее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694400"/>
        <c:axId val="49132608"/>
      </c:barChart>
      <c:catAx>
        <c:axId val="8669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49132608"/>
        <c:crosses val="autoZero"/>
        <c:auto val="1"/>
        <c:lblAlgn val="ctr"/>
        <c:lblOffset val="100"/>
        <c:noMultiLvlLbl val="0"/>
      </c:catAx>
      <c:valAx>
        <c:axId val="4913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694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Фосфат-ионы</c:v>
                </c:pt>
                <c:pt idx="1">
                  <c:v>среднее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Фосфат-ионы</c:v>
                </c:pt>
                <c:pt idx="1">
                  <c:v>среднее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17.3</c:v>
                </c:pt>
                <c:pt idx="1">
                  <c:v>16.78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Фосфат-ионы</c:v>
                </c:pt>
                <c:pt idx="1">
                  <c:v>среднее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692352"/>
        <c:axId val="49134336"/>
      </c:barChart>
      <c:catAx>
        <c:axId val="8669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49134336"/>
        <c:crosses val="autoZero"/>
        <c:auto val="1"/>
        <c:lblAlgn val="ctr"/>
        <c:lblOffset val="100"/>
        <c:noMultiLvlLbl val="0"/>
      </c:catAx>
      <c:valAx>
        <c:axId val="4913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2019-12-19T18:45:00Z</dcterms:created>
  <dcterms:modified xsi:type="dcterms:W3CDTF">2019-12-20T12:32:00Z</dcterms:modified>
</cp:coreProperties>
</file>