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12" w:rsidRPr="00244977" w:rsidRDefault="00D738E3" w:rsidP="00EA6312">
      <w:pPr>
        <w:pStyle w:val="2"/>
        <w:rPr>
          <w:sz w:val="32"/>
        </w:rPr>
      </w:pPr>
      <w:r w:rsidRPr="00EA6312">
        <w:rPr>
          <w:sz w:val="32"/>
        </w:rPr>
        <w:t>Теплофизика и теоретическая теплотехника</w:t>
      </w:r>
    </w:p>
    <w:p w:rsidR="00EA6312" w:rsidRDefault="00EA6312" w:rsidP="00EA6312">
      <w:pPr>
        <w:pStyle w:val="a3"/>
      </w:pPr>
      <w:r>
        <w:t xml:space="preserve">Направление: </w:t>
      </w:r>
      <w:r w:rsidRPr="00EA6312">
        <w:rPr>
          <w:b/>
        </w:rPr>
        <w:t>Электро- и теплотехника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 w:rsidR="00244977">
        <w:rPr>
          <w:rStyle w:val="a4"/>
        </w:rPr>
        <w:t>1</w:t>
      </w:r>
      <w:r>
        <w:rPr>
          <w:rStyle w:val="a4"/>
        </w:rPr>
        <w:t>3.06.01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244977" w:rsidRDefault="00EA6312" w:rsidP="00244977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r>
        <w:br/>
      </w:r>
    </w:p>
    <w:p w:rsidR="00EA6312" w:rsidRPr="00EA6312" w:rsidRDefault="00EA6312" w:rsidP="00244977">
      <w:pPr>
        <w:pStyle w:val="a3"/>
      </w:pPr>
      <w:r>
        <w:t xml:space="preserve">Куратор программы: </w:t>
      </w:r>
      <w:r w:rsidRPr="00EA6312">
        <w:rPr>
          <w:rStyle w:val="a4"/>
        </w:rPr>
        <w:t>Меринов И.Г.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9E111B">
          <w:rPr>
            <w:rStyle w:val="a5"/>
          </w:rPr>
          <w:t>IGMerinov@mephi.ru</w:t>
        </w:r>
      </w:hyperlink>
    </w:p>
    <w:p w:rsidR="00EA6312" w:rsidRPr="00D738E3" w:rsidRDefault="00EA6312" w:rsidP="00EA6312">
      <w:pPr>
        <w:pStyle w:val="pgrey"/>
      </w:pPr>
    </w:p>
    <w:p w:rsidR="00EA6312" w:rsidRPr="00EA6312" w:rsidRDefault="00EA6312" w:rsidP="00EA631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Цели программы</w:t>
      </w: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>Подготовка кадров высшей квалификации  для  предприятий ГК «</w:t>
      </w:r>
      <w:proofErr w:type="spellStart"/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», других российских научных центров и учебных организаций, работающих в области создания и эксплуатации аппаратов и установок, вырабатывающих, преобразующих и использующих тепловую и ядерную энергию.</w:t>
      </w: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proofErr w:type="gramStart"/>
      <w:r w:rsidRPr="00EA63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Область профессиональной деятельности</w:t>
      </w: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 xml:space="preserve">Области науки, техники и технологий, охватывающие совокупность задач направления «Электро- и теплотехника», в том числе:  разработка ядерных </w:t>
      </w:r>
      <w:proofErr w:type="spellStart"/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энерготехнологий</w:t>
      </w:r>
      <w:proofErr w:type="spellEnd"/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нового поколения на базе реакторов на быстрых нейтронах с замкнутым ядерным топливным циклом для атомных электростанций, проектирование и эксплуатация теплообменного оборудования энергоустановок различного назначения, разработка систем диагностики и автоматизированного управления технологическими процессами в тепло- и электроэнергетике.</w:t>
      </w:r>
      <w:proofErr w:type="gramEnd"/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EA631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Объекты профессиональной деятельности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Ядерные энергетические установки нового поколения на базе реакторов на быстрых нейтронах  с замкнутым ядерным топливным циклом для атомных электростанций;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тепловые и атомные электрические станции, термоядерные энергетические установки, системы энергообеспечения предприятий, объекты малой энергетики, нетрадиционные источники энергии;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энергоблоки, парогазовые и газотурбинные установки;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тепловые насосы;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топливные элементы, установки водородной энергетики;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тепл</w:t>
      </w:r>
      <w:proofErr w:type="gramStart"/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о-</w:t>
      </w:r>
      <w:proofErr w:type="gramEnd"/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массообменные аппараты различного назначения;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тепловые и электрические сети;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криогенные системы и сверхпроводниковое оборудование;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установки прямого преобразования энергии;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экологический мониторинг окружающей среды;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теплоносители и рабочие тела энергетических и </w:t>
      </w:r>
      <w:proofErr w:type="spellStart"/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теплотехнологических</w:t>
      </w:r>
      <w:proofErr w:type="spellEnd"/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установок;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системы стандартизации;</w:t>
      </w:r>
    </w:p>
    <w:p w:rsidR="00EA6312" w:rsidRPr="00EA6312" w:rsidRDefault="00EA6312" w:rsidP="00EA63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A631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системы диагностики автоматизированного управления технологическими процессами в тепло- и электроэнергетике.</w:t>
      </w:r>
    </w:p>
    <w:p w:rsidR="00EA6312" w:rsidRPr="00EA6312" w:rsidRDefault="00EA6312" w:rsidP="00EA6312">
      <w:pPr>
        <w:pStyle w:val="pgrey"/>
      </w:pPr>
      <w:r w:rsidRPr="00EA6312">
        <w:br/>
      </w:r>
      <w:r w:rsidRPr="00EA6312">
        <w:rPr>
          <w:b/>
          <w:bCs/>
        </w:rPr>
        <w:t>Особенности учебного плана</w:t>
      </w:r>
      <w:r w:rsidRPr="00EA6312">
        <w:br/>
        <w:t xml:space="preserve">Обучение может проводиться как по общему рабочему учебному </w:t>
      </w:r>
      <w:proofErr w:type="gramStart"/>
      <w:r w:rsidRPr="00EA6312">
        <w:t>плану</w:t>
      </w:r>
      <w:proofErr w:type="gramEnd"/>
      <w:r w:rsidRPr="00EA6312">
        <w:t xml:space="preserve"> так и по индивидуальному рабочему плану. При </w:t>
      </w:r>
      <w:proofErr w:type="gramStart"/>
      <w:r w:rsidRPr="00EA6312">
        <w:t>обучении</w:t>
      </w:r>
      <w:proofErr w:type="gramEnd"/>
      <w:r w:rsidRPr="00EA6312">
        <w:t xml:space="preserve"> по индивидуальному учебному плану, вне зависимости от формы обучения, срок обучения устанавливается организацией самостоятельно, но не более срока получения образования, установленного для соответствующей формы обучения.</w:t>
      </w:r>
      <w:r w:rsidRPr="00EA6312">
        <w:br/>
      </w:r>
      <w:r w:rsidRPr="00EA6312">
        <w:br/>
      </w:r>
      <w:r w:rsidRPr="00EA6312">
        <w:rPr>
          <w:b/>
          <w:bCs/>
        </w:rPr>
        <w:t>Перечень предприятий для прохождения практики и трудоустройства выпускников</w:t>
      </w:r>
      <w:r w:rsidRPr="00EA6312">
        <w:br/>
        <w:t>Российские научные центры; предприятия ГК «</w:t>
      </w:r>
      <w:proofErr w:type="spellStart"/>
      <w:r w:rsidRPr="00EA6312">
        <w:t>Росатом</w:t>
      </w:r>
      <w:proofErr w:type="spellEnd"/>
      <w:r w:rsidRPr="00EA6312">
        <w:t>»; ОАО «Росэнергоа</w:t>
      </w:r>
      <w:r w:rsidR="00244977">
        <w:t>том»</w:t>
      </w:r>
      <w:bookmarkStart w:id="0" w:name="_GoBack"/>
      <w:bookmarkEnd w:id="0"/>
    </w:p>
    <w:p w:rsidR="00012DEB" w:rsidRDefault="00012DEB"/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218F"/>
    <w:multiLevelType w:val="multilevel"/>
    <w:tmpl w:val="32F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E0"/>
    <w:rsid w:val="00012DEB"/>
    <w:rsid w:val="00244977"/>
    <w:rsid w:val="00D738E3"/>
    <w:rsid w:val="00EA6312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EA6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12"/>
    <w:rPr>
      <w:b/>
      <w:bCs/>
    </w:rPr>
  </w:style>
  <w:style w:type="paragraph" w:customStyle="1" w:styleId="pgrey">
    <w:name w:val="pgrey"/>
    <w:basedOn w:val="a"/>
    <w:rsid w:val="00E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3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631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EA6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12"/>
    <w:rPr>
      <w:b/>
      <w:bCs/>
    </w:rPr>
  </w:style>
  <w:style w:type="paragraph" w:customStyle="1" w:styleId="pgrey">
    <w:name w:val="pgrey"/>
    <w:basedOn w:val="a"/>
    <w:rsid w:val="00EA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3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631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Merinov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2016-09-27T14:34:00Z</dcterms:created>
  <dcterms:modified xsi:type="dcterms:W3CDTF">2017-09-15T12:20:00Z</dcterms:modified>
</cp:coreProperties>
</file>