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FD" w:rsidRPr="00A27184" w:rsidRDefault="007E7FFD" w:rsidP="00EA6312">
      <w:pPr>
        <w:pStyle w:val="a3"/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2"/>
          <w:szCs w:val="26"/>
          <w:lang w:eastAsia="en-US"/>
        </w:rPr>
      </w:pPr>
      <w:r w:rsidRPr="007E7FF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2"/>
          <w:szCs w:val="26"/>
          <w:lang w:eastAsia="en-US"/>
        </w:rPr>
        <w:t>Порошковая металлургия и композиционные материалы</w:t>
      </w:r>
    </w:p>
    <w:p w:rsidR="00EA6312" w:rsidRDefault="00EA6312" w:rsidP="00EA6312">
      <w:pPr>
        <w:pStyle w:val="a3"/>
      </w:pPr>
      <w:r>
        <w:t xml:space="preserve">Направление: </w:t>
      </w:r>
      <w:r w:rsidR="007E7FFD" w:rsidRPr="007E7FFD">
        <w:rPr>
          <w:b/>
        </w:rPr>
        <w:t>Технологии материалов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 w:rsidR="007E7FFD" w:rsidRPr="007E7FFD">
        <w:rPr>
          <w:rStyle w:val="a4"/>
        </w:rPr>
        <w:t>22</w:t>
      </w:r>
      <w:r>
        <w:rPr>
          <w:rStyle w:val="a4"/>
        </w:rPr>
        <w:t>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EA6312" w:rsidRDefault="00EA6312" w:rsidP="00EA6312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bookmarkStart w:id="0" w:name="_GoBack"/>
      <w:bookmarkEnd w:id="0"/>
    </w:p>
    <w:p w:rsidR="00EA6312" w:rsidRPr="00EA6312" w:rsidRDefault="00EA6312" w:rsidP="00EA6312">
      <w:pPr>
        <w:pStyle w:val="pgrey"/>
      </w:pPr>
      <w:r>
        <w:t xml:space="preserve">Куратор программы: </w:t>
      </w:r>
      <w:r w:rsidR="007E7FFD" w:rsidRPr="007E7FFD">
        <w:rPr>
          <w:rStyle w:val="a4"/>
        </w:rPr>
        <w:t>Калин Борис Александрович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r w:rsidR="007E7FFD" w:rsidRPr="007E7FFD">
        <w:t>BAKalin@mephi.ru</w:t>
      </w:r>
    </w:p>
    <w:p w:rsidR="007E7FFD" w:rsidRDefault="007E7FFD" w:rsidP="007E7FFD">
      <w:pPr>
        <w:pStyle w:val="a3"/>
      </w:pPr>
      <w:r>
        <w:rPr>
          <w:b/>
          <w:bCs/>
        </w:rPr>
        <w:t>Цели программы:</w:t>
      </w:r>
      <w:r>
        <w:t xml:space="preserve"> Подготовка аспирантов, способных успешно работать в сфере деятельности, связанной с синтезом новых материалов, проектированием и эксплуатацией технологического оборудования для опытного и серийного производства материалов и изделий, обладающих универсальными и предметно-специализированными компетенциями, способствующими их социальной мобильности и устойчивости на рынке труда. </w:t>
      </w:r>
    </w:p>
    <w:p w:rsidR="007E7FFD" w:rsidRDefault="007E7FFD" w:rsidP="007E7FFD">
      <w:pPr>
        <w:pStyle w:val="a3"/>
      </w:pPr>
      <w:r>
        <w:rPr>
          <w:b/>
          <w:bCs/>
        </w:rPr>
        <w:t xml:space="preserve">Выпускающая кафедра: </w:t>
      </w:r>
      <w:r>
        <w:t xml:space="preserve">Кафедра физических проблем материаловедения (№9). </w:t>
      </w:r>
    </w:p>
    <w:p w:rsidR="007E7FFD" w:rsidRDefault="007E7FFD" w:rsidP="007E7FFD">
      <w:pPr>
        <w:pStyle w:val="a3"/>
      </w:pPr>
      <w:r>
        <w:rPr>
          <w:b/>
          <w:bCs/>
        </w:rPr>
        <w:t>САЕ:</w:t>
      </w:r>
      <w:r>
        <w:t xml:space="preserve"> Институт ядерной физики и технологии </w:t>
      </w:r>
    </w:p>
    <w:p w:rsidR="007E7FFD" w:rsidRDefault="007E7FFD" w:rsidP="007E7FFD">
      <w:pPr>
        <w:pStyle w:val="a3"/>
      </w:pPr>
      <w:proofErr w:type="gramStart"/>
      <w:r>
        <w:rPr>
          <w:b/>
          <w:bCs/>
        </w:rPr>
        <w:t>Область профессиональной деятельности:</w:t>
      </w:r>
      <w:r>
        <w:t xml:space="preserve"> сферы науки, техники, технологий и педагогики, охватывающие совокупность задач направления «Технологии материалов»,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производства, определение комплекса структурных и физических характеристик материалов (механических, теплофизических, оптических,</w:t>
      </w:r>
      <w:proofErr w:type="gramEnd"/>
      <w:r>
        <w:t xml:space="preserve"> электрофизических и других), соответствующих целям их практического использования. </w:t>
      </w:r>
    </w:p>
    <w:p w:rsidR="007E7FFD" w:rsidRDefault="007E7FFD" w:rsidP="007E7FFD">
      <w:pPr>
        <w:pStyle w:val="a3"/>
      </w:pPr>
      <w:r>
        <w:rPr>
          <w:b/>
          <w:bCs/>
        </w:rPr>
        <w:t xml:space="preserve">Объекты профессиональной деятельности: </w:t>
      </w:r>
      <w:r>
        <w:t>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обеспечение. Методы и средства нан</w:t>
      </w:r>
      <w:proofErr w:type="gramStart"/>
      <w:r>
        <w:t>о-</w:t>
      </w:r>
      <w:proofErr w:type="gramEnd"/>
      <w:r>
        <w:t xml:space="preserve"> 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частиц. Технологическое оборудование, для формообразования изделий, объемной и поверхностной обработки материалов на основе различных физических принципов. 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 Методы и средства технологического воздействия электромагнитными полями на процессы консолидации </w:t>
      </w:r>
      <w:proofErr w:type="spellStart"/>
      <w:r>
        <w:t>наноструктурных</w:t>
      </w:r>
      <w:proofErr w:type="spellEnd"/>
      <w:r>
        <w:t xml:space="preserve"> и ультрадисперсных порошковых материалов. </w:t>
      </w:r>
    </w:p>
    <w:p w:rsidR="007E7FFD" w:rsidRDefault="007E7FFD" w:rsidP="007E7FFD">
      <w:pPr>
        <w:pStyle w:val="a3"/>
      </w:pPr>
      <w:r>
        <w:rPr>
          <w:b/>
          <w:bCs/>
        </w:rPr>
        <w:t>Особенности учебного плана:</w:t>
      </w:r>
      <w:r>
        <w:t xml:space="preserve"> Главной особенностью образовательного процесса подготовки является фундаментальная физико-математическая и инженерная подготовка, которая позволяет освоить основные базовые и специальные дисциплины. Программа </w:t>
      </w:r>
      <w:r>
        <w:lastRenderedPageBreak/>
        <w:t xml:space="preserve">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практическое применение получаемых знаний. Научные исследования и обучение осуществляется в тесной связи с работами, проводимыми на кафедре и в научных организациях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и институтах РАН (НИЯУ МИФИ, НИЦ «Курчатовский институт», ИМЕТ им. А.А. </w:t>
      </w:r>
      <w:proofErr w:type="spellStart"/>
      <w:r>
        <w:t>Байкова</w:t>
      </w:r>
      <w:proofErr w:type="spellEnd"/>
      <w:r>
        <w:t xml:space="preserve"> РАН, НПО «Луч», ВНИИНМ им. А.А. </w:t>
      </w:r>
      <w:proofErr w:type="spellStart"/>
      <w:r>
        <w:t>Бочвара</w:t>
      </w:r>
      <w:proofErr w:type="spellEnd"/>
      <w:r>
        <w:t xml:space="preserve"> и др.). </w:t>
      </w:r>
    </w:p>
    <w:p w:rsidR="007E7FFD" w:rsidRDefault="007E7FFD" w:rsidP="007E7FFD">
      <w:pPr>
        <w:pStyle w:val="a3"/>
      </w:pPr>
      <w:r>
        <w:t xml:space="preserve">Выпускники кафедры получают подготовку для решения широкого круга задач, в первую очередь, таких, как: </w:t>
      </w:r>
    </w:p>
    <w:p w:rsidR="007E7FFD" w:rsidRDefault="007E7FFD" w:rsidP="007E7FFD">
      <w:pPr>
        <w:pStyle w:val="a3"/>
        <w:numPr>
          <w:ilvl w:val="0"/>
          <w:numId w:val="2"/>
        </w:numPr>
      </w:pPr>
      <w:r>
        <w:t xml:space="preserve">модифицирование конструкционных материалов с использованием ионно-пучковых и плазменных технологий с целью повышения их коррозионных, эрозионных и </w:t>
      </w:r>
      <w:proofErr w:type="spellStart"/>
      <w:r>
        <w:t>трибологических</w:t>
      </w:r>
      <w:proofErr w:type="spellEnd"/>
      <w:r>
        <w:t xml:space="preserve"> свойств; </w:t>
      </w:r>
    </w:p>
    <w:p w:rsidR="007E7FFD" w:rsidRDefault="007E7FFD" w:rsidP="007E7FFD">
      <w:pPr>
        <w:pStyle w:val="a3"/>
        <w:numPr>
          <w:ilvl w:val="0"/>
          <w:numId w:val="2"/>
        </w:numPr>
      </w:pPr>
      <w:r>
        <w:t xml:space="preserve">моделирование процессов и явлений, происходящих в твердом теле при воздействии излучений; </w:t>
      </w:r>
    </w:p>
    <w:p w:rsidR="007E7FFD" w:rsidRDefault="007E7FFD" w:rsidP="007E7FFD">
      <w:pPr>
        <w:pStyle w:val="a3"/>
        <w:numPr>
          <w:ilvl w:val="0"/>
          <w:numId w:val="2"/>
        </w:numPr>
      </w:pPr>
      <w:r>
        <w:t xml:space="preserve">проведение экспериментальных исследований в области взаимодействия излучений с твердым телом; </w:t>
      </w:r>
    </w:p>
    <w:p w:rsidR="007E7FFD" w:rsidRDefault="007E7FFD" w:rsidP="007E7FFD">
      <w:pPr>
        <w:pStyle w:val="a3"/>
        <w:numPr>
          <w:ilvl w:val="0"/>
          <w:numId w:val="2"/>
        </w:numPr>
      </w:pPr>
      <w:r>
        <w:t xml:space="preserve">разработка </w:t>
      </w:r>
      <w:proofErr w:type="gramStart"/>
      <w:r>
        <w:t>методик усовершенствования служебных характеристик материалов конструктивных элементов ядерных</w:t>
      </w:r>
      <w:proofErr w:type="gramEnd"/>
      <w:r>
        <w:t xml:space="preserve"> и термоядерных реакторов с использованием электроимпульсных технологий. </w:t>
      </w:r>
    </w:p>
    <w:p w:rsidR="007E7FFD" w:rsidRDefault="007E7FFD" w:rsidP="007E7FFD">
      <w:pPr>
        <w:pStyle w:val="a3"/>
      </w:pPr>
      <w:r>
        <w:rPr>
          <w:b/>
          <w:bCs/>
        </w:rPr>
        <w:t>Перечень предприятий для прохождения практики и трудоустройства выпускников:</w:t>
      </w:r>
      <w:r>
        <w:t xml:space="preserve"> Российские научные центры; предприятия </w:t>
      </w:r>
      <w:proofErr w:type="spellStart"/>
      <w:r>
        <w:t>Росатома</w:t>
      </w:r>
      <w:proofErr w:type="spellEnd"/>
      <w:r>
        <w:t xml:space="preserve">; институты РАН. </w:t>
      </w:r>
    </w:p>
    <w:p w:rsidR="00012DEB" w:rsidRDefault="00012DEB" w:rsidP="007E7FFD">
      <w:pPr>
        <w:spacing w:after="0" w:line="240" w:lineRule="auto"/>
      </w:pPr>
    </w:p>
    <w:p w:rsidR="00782D29" w:rsidRDefault="00782D29">
      <w:pPr>
        <w:spacing w:after="0" w:line="240" w:lineRule="auto"/>
      </w:pPr>
    </w:p>
    <w:sectPr w:rsidR="007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18F"/>
    <w:multiLevelType w:val="multilevel"/>
    <w:tmpl w:val="32F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4BD0"/>
    <w:multiLevelType w:val="multilevel"/>
    <w:tmpl w:val="816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0"/>
    <w:rsid w:val="00012DEB"/>
    <w:rsid w:val="00782D29"/>
    <w:rsid w:val="007E7FFD"/>
    <w:rsid w:val="00A27184"/>
    <w:rsid w:val="00EA6312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A6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12"/>
    <w:rPr>
      <w:b/>
      <w:bCs/>
    </w:rPr>
  </w:style>
  <w:style w:type="paragraph" w:customStyle="1" w:styleId="pgrey">
    <w:name w:val="pgrey"/>
    <w:basedOn w:val="a"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631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A6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12"/>
    <w:rPr>
      <w:b/>
      <w:bCs/>
    </w:rPr>
  </w:style>
  <w:style w:type="paragraph" w:customStyle="1" w:styleId="pgrey">
    <w:name w:val="pgrey"/>
    <w:basedOn w:val="a"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631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2016-09-27T14:34:00Z</dcterms:created>
  <dcterms:modified xsi:type="dcterms:W3CDTF">2017-09-15T12:23:00Z</dcterms:modified>
</cp:coreProperties>
</file>