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5" w:rsidRDefault="007C2555" w:rsidP="007C2555">
      <w:pPr>
        <w:pStyle w:val="a3"/>
        <w:rPr>
          <w:rFonts w:asciiTheme="majorHAnsi" w:hAnsiTheme="majorHAnsi" w:cstheme="majorBidi"/>
          <w:b/>
          <w:bCs/>
          <w:noProof/>
          <w:color w:val="4F81BD" w:themeColor="accent1"/>
          <w:sz w:val="32"/>
          <w:szCs w:val="26"/>
        </w:rPr>
      </w:pPr>
      <w:r w:rsidRPr="007C2555">
        <w:rPr>
          <w:rFonts w:asciiTheme="majorHAnsi" w:hAnsiTheme="majorHAnsi" w:cstheme="majorBidi"/>
          <w:b/>
          <w:bCs/>
          <w:noProof/>
          <w:color w:val="4F81BD" w:themeColor="accent1"/>
          <w:sz w:val="32"/>
          <w:szCs w:val="26"/>
        </w:rPr>
        <w:t>Физика пучков заряженных частиц и ускорительная техника</w:t>
      </w:r>
    </w:p>
    <w:p w:rsidR="007C2555" w:rsidRDefault="007C2555" w:rsidP="007C2555">
      <w:pPr>
        <w:pStyle w:val="a3"/>
      </w:pPr>
      <w:r>
        <w:t xml:space="preserve">Направление: </w:t>
      </w:r>
      <w:r>
        <w:rPr>
          <w:rStyle w:val="a4"/>
        </w:rPr>
        <w:t>ФИЗИКА И АСТРОНОМИЯ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Предмет: </w:t>
      </w:r>
      <w:r>
        <w:rPr>
          <w:rStyle w:val="a4"/>
        </w:rPr>
        <w:t>Физика и астрономия</w:t>
      </w:r>
      <w:r>
        <w:br/>
        <w:t xml:space="preserve">Код: </w:t>
      </w:r>
      <w:r>
        <w:rPr>
          <w:rStyle w:val="a4"/>
        </w:rPr>
        <w:t>03.06.01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7C2555" w:rsidRDefault="007C2555" w:rsidP="007C2555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bookmarkStart w:id="0" w:name="_GoBack"/>
      <w:bookmarkEnd w:id="0"/>
    </w:p>
    <w:p w:rsidR="007C2555" w:rsidRDefault="007C2555" w:rsidP="007C2555">
      <w:pPr>
        <w:pStyle w:val="pgrey"/>
      </w:pPr>
      <w:r>
        <w:t xml:space="preserve">Куратор программы: </w:t>
      </w:r>
      <w:r>
        <w:rPr>
          <w:rStyle w:val="a4"/>
        </w:rPr>
        <w:t xml:space="preserve">профессор </w:t>
      </w:r>
      <w:proofErr w:type="spellStart"/>
      <w:r>
        <w:rPr>
          <w:rStyle w:val="a4"/>
        </w:rPr>
        <w:t>Шиканов</w:t>
      </w:r>
      <w:proofErr w:type="spellEnd"/>
      <w:r>
        <w:rPr>
          <w:rStyle w:val="a4"/>
        </w:rPr>
        <w:t xml:space="preserve"> А.Е.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>aeshikanov14@mail.ru</w:t>
        </w:r>
      </w:hyperlink>
      <w:r>
        <w:t xml:space="preserve"> </w:t>
      </w:r>
    </w:p>
    <w:p w:rsidR="00012DEB" w:rsidRPr="007C2555" w:rsidRDefault="007C2555">
      <w:pPr>
        <w:rPr>
          <w:rFonts w:ascii="Times New Roman" w:hAnsi="Times New Roman" w:cs="Times New Roman"/>
        </w:rPr>
      </w:pPr>
      <w:r w:rsidRPr="007C2555">
        <w:rPr>
          <w:rFonts w:ascii="Times New Roman" w:hAnsi="Times New Roman" w:cs="Times New Roman"/>
          <w:b/>
          <w:bCs/>
        </w:rPr>
        <w:t>Выпускающая кафедра:</w:t>
      </w:r>
      <w:r w:rsidRPr="007C2555">
        <w:rPr>
          <w:rFonts w:ascii="Times New Roman" w:hAnsi="Times New Roman" w:cs="Times New Roman"/>
        </w:rPr>
        <w:t xml:space="preserve"> Электрофизические установки (№ 14)</w:t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  <w:b/>
          <w:bCs/>
        </w:rPr>
        <w:t xml:space="preserve">Цели программы: </w:t>
      </w:r>
      <w:r w:rsidRPr="007C2555">
        <w:rPr>
          <w:rFonts w:ascii="Times New Roman" w:hAnsi="Times New Roman" w:cs="Times New Roman"/>
        </w:rPr>
        <w:t>Подготовка специалистов для организаций ГК Росатом, занимающихся разработкой и эксплуатацией ускорителей заряженных частиц; институты РАН, НИЦ Курчатовский институт, Объединенный институт ядерных исследований, зарубежные центры, занятые созданием и эксплуатацией ускорителей мега-сайнс класса.</w:t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  <w:b/>
          <w:bCs/>
        </w:rPr>
        <w:t>Область профессиональной деятельности:</w:t>
      </w:r>
      <w:r w:rsidRPr="007C2555">
        <w:rPr>
          <w:rFonts w:ascii="Times New Roman" w:hAnsi="Times New Roman" w:cs="Times New Roman"/>
        </w:rPr>
        <w:t xml:space="preserve"> исследование, разработка, конструирование  и эксплуатация новых ускорителей заряженных частиц для научных исследований, современного производства и медицины.   Экспериментальное и теоретическое исследование формирования и поведения  пучков заряженных частиц , их взаимодействия с различными физическими объектам и  между собой. Расчет и конструирование элементов ускорительной техники. Разработка новых технологий, использующих пучки ускорителей.</w:t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  <w:b/>
          <w:bCs/>
        </w:rPr>
        <w:t>Объекты профессиональной деятельности:</w:t>
      </w:r>
      <w:r w:rsidRPr="007C2555">
        <w:rPr>
          <w:rFonts w:ascii="Times New Roman" w:hAnsi="Times New Roman" w:cs="Times New Roman"/>
        </w:rPr>
        <w:t xml:space="preserve"> ускорители заряженных частиц для научных исследований , технологические и медицинские ускорители, коллайдеры, ускорители интенсивных пучков, нейтронные  генераторы, установки для генерации  потоков  тормозного излучения, плазменные эмиттеры ионов, твердотельные и плазменные эмиттеры электронов, математическое и физическое моделирование пучков заряженных частиц и систем их формирования.</w:t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  <w:b/>
          <w:bCs/>
        </w:rPr>
        <w:t xml:space="preserve">Перечень предприятий для прохождения практики и трудоустройства выпускников: </w:t>
      </w:r>
      <w:r w:rsidRPr="007C2555">
        <w:rPr>
          <w:rFonts w:ascii="Times New Roman" w:hAnsi="Times New Roman" w:cs="Times New Roman"/>
        </w:rPr>
        <w:t>Организации Госкорпорации «Росатом», Объединенный институт ядерных исследований, НИЦ "Курчатовский институт"</w:t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</w:rPr>
        <w:br/>
      </w:r>
      <w:r w:rsidRPr="007C2555">
        <w:rPr>
          <w:rFonts w:ascii="Times New Roman" w:hAnsi="Times New Roman" w:cs="Times New Roman"/>
          <w:b/>
          <w:bCs/>
        </w:rPr>
        <w:t xml:space="preserve">Руководитель программы: </w:t>
      </w:r>
      <w:r w:rsidRPr="007C2555">
        <w:rPr>
          <w:rFonts w:ascii="Times New Roman" w:hAnsi="Times New Roman" w:cs="Times New Roman"/>
        </w:rPr>
        <w:t>Диденко Андрей Николаевич,  член- корреспондент РАН, профессор, заведующий кафедрой  "Электрофизические установки" НИЯУ МИФИ</w:t>
      </w:r>
    </w:p>
    <w:sectPr w:rsidR="00012DEB" w:rsidRPr="007C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4C8"/>
    <w:multiLevelType w:val="multilevel"/>
    <w:tmpl w:val="1CC8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73A0D"/>
    <w:multiLevelType w:val="multilevel"/>
    <w:tmpl w:val="A12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C1E13"/>
    <w:multiLevelType w:val="multilevel"/>
    <w:tmpl w:val="E62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F9"/>
    <w:rsid w:val="00012DEB"/>
    <w:rsid w:val="00040997"/>
    <w:rsid w:val="002E06F2"/>
    <w:rsid w:val="0030064E"/>
    <w:rsid w:val="004732F7"/>
    <w:rsid w:val="005643F9"/>
    <w:rsid w:val="007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30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4E"/>
    <w:rPr>
      <w:b/>
      <w:bCs/>
    </w:rPr>
  </w:style>
  <w:style w:type="paragraph" w:customStyle="1" w:styleId="pgrey">
    <w:name w:val="pgrey"/>
    <w:basedOn w:val="a"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06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64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06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06F2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30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4E"/>
    <w:rPr>
      <w:b/>
      <w:bCs/>
    </w:rPr>
  </w:style>
  <w:style w:type="paragraph" w:customStyle="1" w:styleId="pgrey">
    <w:name w:val="pgrey"/>
    <w:basedOn w:val="a"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06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64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06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06F2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shikanov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2016-09-26T11:44:00Z</dcterms:created>
  <dcterms:modified xsi:type="dcterms:W3CDTF">2017-09-15T12:46:00Z</dcterms:modified>
</cp:coreProperties>
</file>