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65" w:rsidRPr="00354937" w:rsidRDefault="00CC2B65" w:rsidP="00107033">
      <w:pPr>
        <w:jc w:val="center"/>
        <w:rPr>
          <w:b/>
        </w:rPr>
      </w:pPr>
      <w:r w:rsidRPr="00354937">
        <w:rPr>
          <w:b/>
        </w:rPr>
        <w:t>Аннотация  программы</w:t>
      </w:r>
    </w:p>
    <w:p w:rsidR="00CC2B65" w:rsidRPr="008F454F" w:rsidRDefault="00EE3B86" w:rsidP="00107033">
      <w:pPr>
        <w:jc w:val="center"/>
        <w:rPr>
          <w:b/>
          <w:bCs/>
        </w:rPr>
      </w:pPr>
      <w:r>
        <w:rPr>
          <w:b/>
          <w:bCs/>
        </w:rPr>
        <w:t>27.04.03</w:t>
      </w:r>
      <w:r w:rsidR="008F454F">
        <w:rPr>
          <w:b/>
          <w:bCs/>
        </w:rPr>
        <w:t xml:space="preserve"> </w:t>
      </w:r>
      <w:r w:rsidRPr="00EE3B86">
        <w:rPr>
          <w:b/>
          <w:bCs/>
        </w:rPr>
        <w:t>Системный анализ и управление</w:t>
      </w:r>
    </w:p>
    <w:p w:rsidR="00CC2B65" w:rsidRPr="00354937" w:rsidRDefault="00CC2B65" w:rsidP="00107033">
      <w:pPr>
        <w:jc w:val="both"/>
        <w:rPr>
          <w:b/>
          <w:bCs/>
        </w:rPr>
      </w:pPr>
    </w:p>
    <w:p w:rsidR="00354937" w:rsidRPr="00354937" w:rsidRDefault="00CC2B65" w:rsidP="00107033">
      <w:pPr>
        <w:jc w:val="both"/>
        <w:textAlignment w:val="top"/>
        <w:rPr>
          <w:color w:val="000000"/>
        </w:rPr>
      </w:pPr>
      <w:r w:rsidRPr="00354937">
        <w:rPr>
          <w:b/>
        </w:rPr>
        <w:t>Наименование программы:</w:t>
      </w:r>
      <w:r w:rsidRPr="00354937">
        <w:t xml:space="preserve">  </w:t>
      </w:r>
      <w:r w:rsidR="00EE3B86" w:rsidRPr="00EE3B86">
        <w:rPr>
          <w:color w:val="000000"/>
        </w:rPr>
        <w:t>Теория и математические методы системного анализа и упра</w:t>
      </w:r>
      <w:r w:rsidR="00EE3B86" w:rsidRPr="00EE3B86">
        <w:rPr>
          <w:color w:val="000000"/>
        </w:rPr>
        <w:t>в</w:t>
      </w:r>
      <w:r w:rsidR="00EE3B86" w:rsidRPr="00EE3B86">
        <w:rPr>
          <w:color w:val="000000"/>
        </w:rPr>
        <w:t>ления в технических системах</w:t>
      </w:r>
      <w:r w:rsidR="005D1C7B">
        <w:rPr>
          <w:color w:val="000000"/>
        </w:rPr>
        <w:t>.</w:t>
      </w:r>
    </w:p>
    <w:p w:rsidR="0075452D" w:rsidRPr="00354937" w:rsidRDefault="0096733F" w:rsidP="00107033">
      <w:pPr>
        <w:shd w:val="clear" w:color="auto" w:fill="FFFFFF"/>
        <w:tabs>
          <w:tab w:val="left" w:pos="950"/>
          <w:tab w:val="left" w:pos="7258"/>
          <w:tab w:val="left" w:pos="8026"/>
        </w:tabs>
        <w:autoSpaceDE w:val="0"/>
        <w:autoSpaceDN w:val="0"/>
        <w:jc w:val="both"/>
      </w:pPr>
      <w:r w:rsidRPr="00354937">
        <w:rPr>
          <w:b/>
        </w:rPr>
        <w:t>Цели программы:</w:t>
      </w:r>
      <w:r w:rsidRPr="00354937">
        <w:t xml:space="preserve"> </w:t>
      </w:r>
      <w:r w:rsidR="00EE3B86" w:rsidRPr="00EE3B86">
        <w:t>подготовк</w:t>
      </w:r>
      <w:r w:rsidR="00EE3B86">
        <w:t>а</w:t>
      </w:r>
      <w:r w:rsidR="00EE3B86" w:rsidRPr="00EE3B86">
        <w:t xml:space="preserve"> </w:t>
      </w:r>
      <w:r w:rsidR="00EE3B86">
        <w:t>магистр</w:t>
      </w:r>
      <w:r w:rsidR="00EE3B86" w:rsidRPr="00EE3B86">
        <w:t>ов в области системного анализа и принятия решений в ходе проектирования и эксплуатации сложных технологических и социотехнических с</w:t>
      </w:r>
      <w:r w:rsidR="00EE3B86" w:rsidRPr="00EE3B86">
        <w:t>и</w:t>
      </w:r>
      <w:r w:rsidR="00EE3B86" w:rsidRPr="00EE3B86">
        <w:t>стем, таких как атомные станции.</w:t>
      </w:r>
    </w:p>
    <w:p w:rsidR="0096733F" w:rsidRPr="00354937" w:rsidRDefault="0096733F" w:rsidP="00107033">
      <w:pPr>
        <w:pStyle w:val="a6"/>
        <w:spacing w:after="0"/>
        <w:ind w:right="15"/>
        <w:jc w:val="both"/>
      </w:pPr>
      <w:r w:rsidRPr="00354937">
        <w:rPr>
          <w:b/>
        </w:rPr>
        <w:t xml:space="preserve">Сроки </w:t>
      </w:r>
      <w:r w:rsidR="00F4433F">
        <w:rPr>
          <w:b/>
        </w:rPr>
        <w:t>обучения</w:t>
      </w:r>
      <w:r w:rsidR="004C75F5">
        <w:rPr>
          <w:b/>
        </w:rPr>
        <w:t>:</w:t>
      </w:r>
      <w:r w:rsidRPr="00354937">
        <w:rPr>
          <w:b/>
        </w:rPr>
        <w:t xml:space="preserve"> </w:t>
      </w:r>
      <w:r w:rsidR="004C75F5" w:rsidRPr="00354937">
        <w:t>П</w:t>
      </w:r>
      <w:r w:rsidRPr="00354937">
        <w:t xml:space="preserve">ри </w:t>
      </w:r>
      <w:r w:rsidR="008F454F">
        <w:t>очной</w:t>
      </w:r>
      <w:r w:rsidRPr="00354937">
        <w:t xml:space="preserve"> форме обучения</w:t>
      </w:r>
      <w:r w:rsidR="008F454F">
        <w:t xml:space="preserve"> </w:t>
      </w:r>
      <w:r w:rsidR="00EE3B86">
        <w:t>2</w:t>
      </w:r>
      <w:r w:rsidR="00262F2C" w:rsidRPr="00354937">
        <w:t xml:space="preserve"> года</w:t>
      </w:r>
      <w:r w:rsidR="003F16D9">
        <w:t>; при заочной форме обучения 2 года, 6 месяцев</w:t>
      </w:r>
      <w:r w:rsidR="00FD2F69">
        <w:t>.</w:t>
      </w:r>
    </w:p>
    <w:p w:rsidR="00EF49B2" w:rsidRPr="00354937" w:rsidRDefault="00F4433F" w:rsidP="00107033">
      <w:pPr>
        <w:pStyle w:val="1"/>
        <w:spacing w:before="0"/>
        <w:ind w:left="0"/>
        <w:jc w:val="both"/>
      </w:pPr>
      <w:r>
        <w:rPr>
          <w:b/>
        </w:rPr>
        <w:t>Выпускающая</w:t>
      </w:r>
      <w:r w:rsidR="0096733F" w:rsidRPr="00354937">
        <w:rPr>
          <w:b/>
        </w:rPr>
        <w:t xml:space="preserve"> кафедра:</w:t>
      </w:r>
      <w:r w:rsidR="0096733F" w:rsidRPr="00354937">
        <w:t xml:space="preserve"> К</w:t>
      </w:r>
      <w:r w:rsidR="00EF49B2" w:rsidRPr="00354937">
        <w:t xml:space="preserve">афедра </w:t>
      </w:r>
      <w:r w:rsidR="00E57022">
        <w:t>информационных и управляющих систем</w:t>
      </w:r>
      <w:r w:rsidR="003F16D9">
        <w:t xml:space="preserve"> ВИТИ НИЯУ МИФИ</w:t>
      </w:r>
      <w:r w:rsidR="00EF49B2" w:rsidRPr="00354937">
        <w:t>.</w:t>
      </w:r>
    </w:p>
    <w:p w:rsidR="00354937" w:rsidRPr="0000626D" w:rsidRDefault="00EF49B2" w:rsidP="0000626D">
      <w:pPr>
        <w:pStyle w:val="Default"/>
        <w:jc w:val="both"/>
        <w:rPr>
          <w:i/>
        </w:rPr>
      </w:pPr>
      <w:proofErr w:type="gramStart"/>
      <w:r w:rsidRPr="00354937">
        <w:rPr>
          <w:b/>
        </w:rPr>
        <w:t xml:space="preserve">Область профессиональной </w:t>
      </w:r>
      <w:r w:rsidRPr="0000626D">
        <w:rPr>
          <w:b/>
        </w:rPr>
        <w:t>деятельности</w:t>
      </w:r>
      <w:r w:rsidR="00E126E0" w:rsidRPr="0000626D">
        <w:rPr>
          <w:bCs/>
        </w:rPr>
        <w:t>:</w:t>
      </w:r>
      <w:r w:rsidRPr="0000626D">
        <w:rPr>
          <w:bCs/>
        </w:rPr>
        <w:t xml:space="preserve"> </w:t>
      </w:r>
      <w:r w:rsidR="00EE3B86" w:rsidRPr="00EE3B86">
        <w:t>область науки, техники и технологии, обесп</w:t>
      </w:r>
      <w:r w:rsidR="00EE3B86" w:rsidRPr="00EE3B86">
        <w:t>е</w:t>
      </w:r>
      <w:r w:rsidR="00EE3B86" w:rsidRPr="00EE3B86">
        <w:t>чивающая разработку теоретических основ и создание средств реализации информационно-аналитических, информационно-управляющих, проектно-конструкторских, проектно-технологических комплексов, систем, приборов и устройств (технических объектов и с</w:t>
      </w:r>
      <w:r w:rsidR="00EE3B86" w:rsidRPr="00EE3B86">
        <w:t>и</w:t>
      </w:r>
      <w:r w:rsidR="00EE3B86" w:rsidRPr="00EE3B86">
        <w:t>стем) на основе теоретических и экспериментальных исследований для проектирования, ко</w:t>
      </w:r>
      <w:r w:rsidR="00EE3B86" w:rsidRPr="00EE3B86">
        <w:t>н</w:t>
      </w:r>
      <w:r w:rsidR="00EE3B86" w:rsidRPr="00EE3B86">
        <w:t>струирования и эксплуатации с применением принципов, методов, способов и средств чел</w:t>
      </w:r>
      <w:r w:rsidR="00EE3B86" w:rsidRPr="00EE3B86">
        <w:t>о</w:t>
      </w:r>
      <w:r w:rsidR="00EE3B86" w:rsidRPr="00EE3B86">
        <w:t>веческой деятельности на основе системного анализа, синтеза, управления, моделирования технических объектов и систем</w:t>
      </w:r>
      <w:proofErr w:type="gramEnd"/>
      <w:r w:rsidR="00EE3B86" w:rsidRPr="00EE3B86">
        <w:t xml:space="preserve"> различного назначения.</w:t>
      </w:r>
    </w:p>
    <w:p w:rsidR="00E57022" w:rsidRDefault="00EF49B2" w:rsidP="0000626D">
      <w:pPr>
        <w:pStyle w:val="Default"/>
        <w:jc w:val="both"/>
      </w:pPr>
      <w:r w:rsidRPr="0000626D">
        <w:rPr>
          <w:b/>
        </w:rPr>
        <w:t>Объекты профессиональной деятельности</w:t>
      </w:r>
      <w:r w:rsidR="00E126E0" w:rsidRPr="0000626D">
        <w:t>:</w:t>
      </w:r>
      <w:r w:rsidRPr="0000626D">
        <w:t xml:space="preserve"> </w:t>
      </w:r>
      <w:r w:rsidR="003E0AB9" w:rsidRPr="003E0AB9">
        <w:t>информационно-управляющие, проектно-конструкторские, проектно-технологические системы в области техники и технологии, ра</w:t>
      </w:r>
      <w:r w:rsidR="003E0AB9" w:rsidRPr="003E0AB9">
        <w:t>з</w:t>
      </w:r>
      <w:r w:rsidR="003E0AB9" w:rsidRPr="003E0AB9">
        <w:t>работка которых требует применения методов системного анализа, управления, моделиров</w:t>
      </w:r>
      <w:r w:rsidR="003E0AB9" w:rsidRPr="003E0AB9">
        <w:t>а</w:t>
      </w:r>
      <w:r w:rsidR="003E0AB9" w:rsidRPr="003E0AB9">
        <w:t>ния, алгоритмического и программного обеспечения для качественного проектирования, конструирования и эксплуатации</w:t>
      </w:r>
      <w:r w:rsidR="00E57022" w:rsidRPr="00E57022">
        <w:t>.</w:t>
      </w:r>
    </w:p>
    <w:p w:rsidR="003E0AB9" w:rsidRDefault="00F4433F" w:rsidP="008B23B5">
      <w:pPr>
        <w:autoSpaceDE w:val="0"/>
        <w:autoSpaceDN w:val="0"/>
        <w:adjustRightInd w:val="0"/>
        <w:spacing w:line="260" w:lineRule="exact"/>
        <w:jc w:val="both"/>
      </w:pPr>
      <w:r>
        <w:rPr>
          <w:b/>
        </w:rPr>
        <w:t>Особенности учебного</w:t>
      </w:r>
      <w:r w:rsidR="00E126E0" w:rsidRPr="00354937">
        <w:rPr>
          <w:b/>
        </w:rPr>
        <w:t xml:space="preserve"> план</w:t>
      </w:r>
      <w:r>
        <w:rPr>
          <w:b/>
        </w:rPr>
        <w:t>а</w:t>
      </w:r>
      <w:r w:rsidR="00E126E0" w:rsidRPr="00354937">
        <w:t xml:space="preserve">: </w:t>
      </w:r>
      <w:r w:rsidR="00497848">
        <w:t>у</w:t>
      </w:r>
      <w:bookmarkStart w:id="0" w:name="_GoBack"/>
      <w:bookmarkEnd w:id="0"/>
      <w:r w:rsidR="00E57022" w:rsidRPr="00E57022">
        <w:t>чебный план составлен с</w:t>
      </w:r>
      <w:r w:rsidR="00E57022" w:rsidRPr="003F79F1">
        <w:t xml:space="preserve"> учетом </w:t>
      </w:r>
      <w:r w:rsidR="003E0AB9">
        <w:t>подготовки</w:t>
      </w:r>
      <w:r w:rsidR="003E0AB9" w:rsidRPr="003E0AB9">
        <w:t xml:space="preserve"> будущего в</w:t>
      </w:r>
      <w:r w:rsidR="003E0AB9" w:rsidRPr="003E0AB9">
        <w:t>ы</w:t>
      </w:r>
      <w:r w:rsidR="003E0AB9" w:rsidRPr="003E0AB9">
        <w:t>пускника к успешной работе во всех современных высокотехнологичных сферах, где прим</w:t>
      </w:r>
      <w:r w:rsidR="003E0AB9" w:rsidRPr="003E0AB9">
        <w:t>е</w:t>
      </w:r>
      <w:r w:rsidR="003E0AB9" w:rsidRPr="003E0AB9">
        <w:t>няются современные информационно-управляющие технологии.</w:t>
      </w:r>
      <w:r w:rsidR="00E57022" w:rsidRPr="003F79F1">
        <w:t xml:space="preserve"> </w:t>
      </w:r>
    </w:p>
    <w:p w:rsidR="00E57022" w:rsidRDefault="003E0AB9" w:rsidP="008B23B5">
      <w:pPr>
        <w:autoSpaceDE w:val="0"/>
        <w:autoSpaceDN w:val="0"/>
        <w:adjustRightInd w:val="0"/>
        <w:spacing w:line="260" w:lineRule="exact"/>
        <w:jc w:val="both"/>
      </w:pPr>
      <w:r>
        <w:t xml:space="preserve">С этой целью в учебный план включены следующие дисциплины: </w:t>
      </w:r>
      <w:proofErr w:type="gramStart"/>
      <w:r>
        <w:t>«</w:t>
      </w:r>
      <w:r w:rsidRPr="003E0AB9">
        <w:t>Математические основы теории управления</w:t>
      </w:r>
      <w:r>
        <w:t>»,</w:t>
      </w:r>
      <w:r w:rsidRPr="003E0AB9">
        <w:t xml:space="preserve"> </w:t>
      </w:r>
      <w:r w:rsidRPr="006A7D0A">
        <w:rPr>
          <w:sz w:val="22"/>
          <w:szCs w:val="22"/>
        </w:rPr>
        <w:t>«Методы многокритериальной оптимизации», «</w:t>
      </w:r>
      <w:r>
        <w:rPr>
          <w:sz w:val="22"/>
          <w:szCs w:val="22"/>
        </w:rPr>
        <w:t>Информационная безопа</w:t>
      </w:r>
      <w:r>
        <w:rPr>
          <w:sz w:val="22"/>
          <w:szCs w:val="22"/>
        </w:rPr>
        <w:t>с</w:t>
      </w:r>
      <w:r>
        <w:rPr>
          <w:sz w:val="22"/>
          <w:szCs w:val="22"/>
        </w:rPr>
        <w:t>ность и защита информации</w:t>
      </w:r>
      <w:r w:rsidRPr="006A7D0A">
        <w:rPr>
          <w:sz w:val="22"/>
          <w:szCs w:val="22"/>
        </w:rPr>
        <w:t>», «</w:t>
      </w:r>
      <w:r>
        <w:rPr>
          <w:sz w:val="22"/>
          <w:szCs w:val="22"/>
        </w:rPr>
        <w:t>Корпоративные сети</w:t>
      </w:r>
      <w:r w:rsidRPr="006A7D0A">
        <w:rPr>
          <w:sz w:val="22"/>
          <w:szCs w:val="22"/>
        </w:rPr>
        <w:t>»</w:t>
      </w:r>
      <w:r>
        <w:rPr>
          <w:sz w:val="22"/>
          <w:szCs w:val="22"/>
        </w:rPr>
        <w:t>, «</w:t>
      </w:r>
      <w:proofErr w:type="spellStart"/>
      <w:r>
        <w:rPr>
          <w:sz w:val="22"/>
          <w:szCs w:val="22"/>
        </w:rPr>
        <w:t>Case</w:t>
      </w:r>
      <w:proofErr w:type="spellEnd"/>
      <w:r w:rsidRPr="005C4320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5C432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Olap</w:t>
      </w:r>
      <w:proofErr w:type="spellEnd"/>
      <w:r>
        <w:rPr>
          <w:sz w:val="22"/>
          <w:szCs w:val="22"/>
        </w:rPr>
        <w:t xml:space="preserve"> технологии»,</w:t>
      </w:r>
      <w:r w:rsidRPr="006A7D0A">
        <w:rPr>
          <w:sz w:val="22"/>
          <w:szCs w:val="22"/>
        </w:rPr>
        <w:t xml:space="preserve"> «Теория принятия решений</w:t>
      </w:r>
      <w:r>
        <w:rPr>
          <w:sz w:val="22"/>
          <w:szCs w:val="22"/>
        </w:rPr>
        <w:t xml:space="preserve"> в условиях неопределенности</w:t>
      </w:r>
      <w:r w:rsidRPr="006A7D0A">
        <w:rPr>
          <w:sz w:val="22"/>
          <w:szCs w:val="22"/>
        </w:rPr>
        <w:t>», «Информационное моделирование в технических сист</w:t>
      </w:r>
      <w:r w:rsidRPr="006A7D0A">
        <w:rPr>
          <w:sz w:val="22"/>
          <w:szCs w:val="22"/>
        </w:rPr>
        <w:t>е</w:t>
      </w:r>
      <w:r w:rsidRPr="006A7D0A">
        <w:rPr>
          <w:sz w:val="22"/>
          <w:szCs w:val="22"/>
        </w:rPr>
        <w:t>мах», «Управление в системах диагностики и интерпретации данных»</w:t>
      </w:r>
      <w:r>
        <w:rPr>
          <w:sz w:val="22"/>
          <w:szCs w:val="22"/>
        </w:rPr>
        <w:t>,</w:t>
      </w:r>
      <w:r w:rsidRPr="00FC1847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6A7D0A">
        <w:rPr>
          <w:sz w:val="22"/>
          <w:szCs w:val="22"/>
        </w:rPr>
        <w:t>Методы анализа и обработки данных</w:t>
      </w:r>
      <w:r>
        <w:rPr>
          <w:sz w:val="22"/>
          <w:szCs w:val="22"/>
        </w:rPr>
        <w:t>»,</w:t>
      </w:r>
      <w:r w:rsidRPr="006A7D0A">
        <w:rPr>
          <w:sz w:val="22"/>
          <w:szCs w:val="22"/>
        </w:rPr>
        <w:t xml:space="preserve"> «Информационные системы поддержки принятия решений»</w:t>
      </w:r>
      <w:r>
        <w:rPr>
          <w:sz w:val="22"/>
          <w:szCs w:val="22"/>
        </w:rPr>
        <w:t>, «Имитационное моделиров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ние»</w:t>
      </w:r>
      <w:r w:rsidRPr="006A7D0A">
        <w:rPr>
          <w:sz w:val="22"/>
          <w:szCs w:val="22"/>
        </w:rPr>
        <w:t xml:space="preserve"> и др.</w:t>
      </w:r>
      <w:r>
        <w:rPr>
          <w:sz w:val="22"/>
          <w:szCs w:val="22"/>
        </w:rPr>
        <w:t xml:space="preserve"> </w:t>
      </w:r>
      <w:r w:rsidR="008B23B5">
        <w:t>Проведение в</w:t>
      </w:r>
      <w:r w:rsidR="008B23B5" w:rsidRPr="003F79F1">
        <w:t>се</w:t>
      </w:r>
      <w:r w:rsidR="008B23B5">
        <w:t>х</w:t>
      </w:r>
      <w:r w:rsidR="008B23B5" w:rsidRPr="003F79F1">
        <w:t xml:space="preserve"> вид</w:t>
      </w:r>
      <w:r w:rsidR="008B23B5">
        <w:t xml:space="preserve">ов </w:t>
      </w:r>
      <w:r w:rsidR="008B23B5" w:rsidRPr="003F79F1">
        <w:t xml:space="preserve">лабораторных работ и практических занятий </w:t>
      </w:r>
      <w:r w:rsidR="008B23B5">
        <w:t>обеспечено</w:t>
      </w:r>
      <w:r w:rsidR="00E57022" w:rsidRPr="003F79F1">
        <w:t xml:space="preserve"> </w:t>
      </w:r>
      <w:r w:rsidR="008B23B5">
        <w:t>современной</w:t>
      </w:r>
      <w:proofErr w:type="gramEnd"/>
      <w:r w:rsidR="008B23B5">
        <w:t xml:space="preserve"> </w:t>
      </w:r>
      <w:r w:rsidR="00E57022" w:rsidRPr="003F79F1">
        <w:t>материально-технической базой.</w:t>
      </w:r>
    </w:p>
    <w:p w:rsidR="0075452D" w:rsidRPr="003F16D9" w:rsidRDefault="00EF49B2" w:rsidP="005739FB">
      <w:pPr>
        <w:tabs>
          <w:tab w:val="num" w:pos="720"/>
        </w:tabs>
        <w:jc w:val="both"/>
        <w:rPr>
          <w:sz w:val="22"/>
        </w:rPr>
      </w:pPr>
      <w:r w:rsidRPr="00670B4E">
        <w:rPr>
          <w:b/>
        </w:rPr>
        <w:t>Перечень предприятий для прохождения практики</w:t>
      </w:r>
      <w:r w:rsidR="003D23C2">
        <w:rPr>
          <w:b/>
        </w:rPr>
        <w:t xml:space="preserve"> и трудоустройства выпускников</w:t>
      </w:r>
      <w:r w:rsidRPr="00670B4E">
        <w:rPr>
          <w:b/>
        </w:rPr>
        <w:t>:</w:t>
      </w:r>
      <w:r w:rsidRPr="00354937">
        <w:t xml:space="preserve"> </w:t>
      </w:r>
      <w:r w:rsidR="003F16D9" w:rsidRPr="003F16D9">
        <w:rPr>
          <w:szCs w:val="28"/>
        </w:rPr>
        <w:t>ОАО «Концерн Росэнергоатом» «Ростовская атомная станция», Филиал АО «АЭМ-технологии» «</w:t>
      </w:r>
      <w:proofErr w:type="spellStart"/>
      <w:r w:rsidR="003F16D9" w:rsidRPr="003F16D9">
        <w:rPr>
          <w:szCs w:val="28"/>
        </w:rPr>
        <w:t>Атоммаш</w:t>
      </w:r>
      <w:proofErr w:type="spellEnd"/>
      <w:r w:rsidR="003F16D9" w:rsidRPr="003F16D9">
        <w:rPr>
          <w:szCs w:val="28"/>
        </w:rPr>
        <w:t>» в г. Волгодонск, Федеральное государственное  унитарное пре</w:t>
      </w:r>
      <w:r w:rsidR="003F16D9" w:rsidRPr="003F16D9">
        <w:rPr>
          <w:szCs w:val="28"/>
        </w:rPr>
        <w:t>д</w:t>
      </w:r>
      <w:r w:rsidR="003F16D9" w:rsidRPr="003F16D9">
        <w:rPr>
          <w:szCs w:val="28"/>
        </w:rPr>
        <w:t>приятие «Российский федеральный ядерный центр Всероссийский научно-исследовательский институт экспериментальной физики» (ФГУП  «РФЯЦ-ВНИИЭФ»), ООО «Полесье», ОАО «</w:t>
      </w:r>
      <w:proofErr w:type="spellStart"/>
      <w:r w:rsidR="003F16D9" w:rsidRPr="003F16D9">
        <w:rPr>
          <w:szCs w:val="28"/>
        </w:rPr>
        <w:t>Волгодонской</w:t>
      </w:r>
      <w:proofErr w:type="spellEnd"/>
      <w:r w:rsidR="003F16D9" w:rsidRPr="003F16D9">
        <w:rPr>
          <w:szCs w:val="28"/>
        </w:rPr>
        <w:t xml:space="preserve"> завод металлургического и энергетического оборудования»  (ООО ВЗМЭО), ОАО «ВНИИАМ», АО «</w:t>
      </w:r>
      <w:proofErr w:type="spellStart"/>
      <w:r w:rsidR="003F16D9" w:rsidRPr="003F16D9">
        <w:rPr>
          <w:szCs w:val="28"/>
        </w:rPr>
        <w:t>Атоммашэкспорт</w:t>
      </w:r>
      <w:proofErr w:type="spellEnd"/>
      <w:r w:rsidR="003F16D9" w:rsidRPr="003F16D9">
        <w:rPr>
          <w:szCs w:val="28"/>
        </w:rPr>
        <w:t>», ООО ОКТБ «</w:t>
      </w:r>
      <w:proofErr w:type="spellStart"/>
      <w:r w:rsidR="003F16D9" w:rsidRPr="003F16D9">
        <w:rPr>
          <w:szCs w:val="28"/>
        </w:rPr>
        <w:t>Энергомаш</w:t>
      </w:r>
      <w:proofErr w:type="spellEnd"/>
      <w:r w:rsidR="003F16D9" w:rsidRPr="003F16D9">
        <w:rPr>
          <w:szCs w:val="28"/>
        </w:rPr>
        <w:t>».</w:t>
      </w:r>
    </w:p>
    <w:sectPr w:rsidR="0075452D" w:rsidRPr="003F16D9" w:rsidSect="00B851F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72790"/>
    <w:multiLevelType w:val="hybridMultilevel"/>
    <w:tmpl w:val="67A46F70"/>
    <w:lvl w:ilvl="0" w:tplc="0554D1E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8D34D4"/>
    <w:multiLevelType w:val="hybridMultilevel"/>
    <w:tmpl w:val="EBB40C3A"/>
    <w:lvl w:ilvl="0" w:tplc="8DE404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CCEB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E3D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605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6833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8207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43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4837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E650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B2"/>
    <w:rsid w:val="0000626D"/>
    <w:rsid w:val="00107033"/>
    <w:rsid w:val="00181345"/>
    <w:rsid w:val="00262F2C"/>
    <w:rsid w:val="00280836"/>
    <w:rsid w:val="00354937"/>
    <w:rsid w:val="003D23C2"/>
    <w:rsid w:val="003E0AB9"/>
    <w:rsid w:val="003F16D9"/>
    <w:rsid w:val="00497848"/>
    <w:rsid w:val="004C75F5"/>
    <w:rsid w:val="005739FB"/>
    <w:rsid w:val="005D1C7B"/>
    <w:rsid w:val="00670B4E"/>
    <w:rsid w:val="0075452D"/>
    <w:rsid w:val="0084414E"/>
    <w:rsid w:val="008B23B5"/>
    <w:rsid w:val="008F454F"/>
    <w:rsid w:val="0096733F"/>
    <w:rsid w:val="00A0462D"/>
    <w:rsid w:val="00A12FAB"/>
    <w:rsid w:val="00AB0850"/>
    <w:rsid w:val="00B851FD"/>
    <w:rsid w:val="00C350D1"/>
    <w:rsid w:val="00C42549"/>
    <w:rsid w:val="00C47914"/>
    <w:rsid w:val="00C56132"/>
    <w:rsid w:val="00CC2B65"/>
    <w:rsid w:val="00E126E0"/>
    <w:rsid w:val="00E30216"/>
    <w:rsid w:val="00E42EC5"/>
    <w:rsid w:val="00E57022"/>
    <w:rsid w:val="00E6748B"/>
    <w:rsid w:val="00EE3B86"/>
    <w:rsid w:val="00EF49B2"/>
    <w:rsid w:val="00F4433F"/>
    <w:rsid w:val="00F46D57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49B2"/>
    <w:pPr>
      <w:spacing w:before="60"/>
      <w:ind w:left="720"/>
      <w:contextualSpacing/>
    </w:pPr>
  </w:style>
  <w:style w:type="paragraph" w:styleId="a3">
    <w:name w:val="Body Text Indent"/>
    <w:aliases w:val="текст Знак,Основной текст 1 Знак,Нумерованный список !! Знак,Надин стиль Знак,Основной текст 1 Знак1,Надин стиль Знак Знак,Основной текст 1 Знак Знак,текст,Основной текст 1,Нумерованный список !!"/>
    <w:basedOn w:val="a"/>
    <w:link w:val="a4"/>
    <w:rsid w:val="00EF49B2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 Знак,Основной текст 1 Знак Знак1,Нумерованный список !! Знак Знак,Надин стиль Знак Знак1,Основной текст 1 Знак1 Знак,Надин стиль Знак Знак Знак,Основной текст 1 Знак Знак Знак,текст Знак1,Основной текст 1 Знак2"/>
    <w:basedOn w:val="a0"/>
    <w:link w:val="a3"/>
    <w:rsid w:val="00EF49B2"/>
    <w:rPr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EF49B2"/>
    <w:pPr>
      <w:spacing w:before="60"/>
      <w:ind w:left="720"/>
      <w:contextualSpacing/>
    </w:pPr>
  </w:style>
  <w:style w:type="paragraph" w:styleId="a6">
    <w:name w:val="Body Text"/>
    <w:basedOn w:val="a"/>
    <w:rsid w:val="0096733F"/>
    <w:pPr>
      <w:spacing w:after="120"/>
    </w:pPr>
  </w:style>
  <w:style w:type="character" w:customStyle="1" w:styleId="FontStyle11">
    <w:name w:val="Font Style11"/>
    <w:basedOn w:val="a0"/>
    <w:rsid w:val="00E126E0"/>
    <w:rPr>
      <w:rFonts w:ascii="Times New Roman" w:hAnsi="Times New Roman" w:cs="Times New Roman" w:hint="default"/>
      <w:b/>
      <w:bCs/>
      <w:sz w:val="22"/>
      <w:szCs w:val="22"/>
    </w:rPr>
  </w:style>
  <w:style w:type="paragraph" w:styleId="2">
    <w:name w:val="Body Text Indent 2"/>
    <w:basedOn w:val="a"/>
    <w:link w:val="20"/>
    <w:rsid w:val="00A12FAB"/>
    <w:pPr>
      <w:spacing w:after="120" w:line="480" w:lineRule="auto"/>
      <w:ind w:left="283"/>
    </w:pPr>
    <w:rPr>
      <w:rFonts w:ascii="Arial" w:hAnsi="Arial" w:cs="Arial"/>
      <w:szCs w:val="28"/>
    </w:rPr>
  </w:style>
  <w:style w:type="character" w:customStyle="1" w:styleId="20">
    <w:name w:val="Основной текст с отступом 2 Знак"/>
    <w:basedOn w:val="a0"/>
    <w:link w:val="2"/>
    <w:rsid w:val="00A12FAB"/>
    <w:rPr>
      <w:rFonts w:ascii="Arial" w:hAnsi="Arial" w:cs="Arial"/>
      <w:sz w:val="24"/>
      <w:szCs w:val="28"/>
    </w:rPr>
  </w:style>
  <w:style w:type="paragraph" w:customStyle="1" w:styleId="xmsonormal">
    <w:name w:val="x_msonormal"/>
    <w:basedOn w:val="a"/>
    <w:rsid w:val="0075452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808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8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62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49B2"/>
    <w:pPr>
      <w:spacing w:before="60"/>
      <w:ind w:left="720"/>
      <w:contextualSpacing/>
    </w:pPr>
  </w:style>
  <w:style w:type="paragraph" w:styleId="a3">
    <w:name w:val="Body Text Indent"/>
    <w:aliases w:val="текст Знак,Основной текст 1 Знак,Нумерованный список !! Знак,Надин стиль Знак,Основной текст 1 Знак1,Надин стиль Знак Знак,Основной текст 1 Знак Знак,текст,Основной текст 1,Нумерованный список !!"/>
    <w:basedOn w:val="a"/>
    <w:link w:val="a4"/>
    <w:rsid w:val="00EF49B2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 Знак,Основной текст 1 Знак Знак1,Нумерованный список !! Знак Знак,Надин стиль Знак Знак1,Основной текст 1 Знак1 Знак,Надин стиль Знак Знак Знак,Основной текст 1 Знак Знак Знак,текст Знак1,Основной текст 1 Знак2"/>
    <w:basedOn w:val="a0"/>
    <w:link w:val="a3"/>
    <w:rsid w:val="00EF49B2"/>
    <w:rPr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EF49B2"/>
    <w:pPr>
      <w:spacing w:before="60"/>
      <w:ind w:left="720"/>
      <w:contextualSpacing/>
    </w:pPr>
  </w:style>
  <w:style w:type="paragraph" w:styleId="a6">
    <w:name w:val="Body Text"/>
    <w:basedOn w:val="a"/>
    <w:rsid w:val="0096733F"/>
    <w:pPr>
      <w:spacing w:after="120"/>
    </w:pPr>
  </w:style>
  <w:style w:type="character" w:customStyle="1" w:styleId="FontStyle11">
    <w:name w:val="Font Style11"/>
    <w:basedOn w:val="a0"/>
    <w:rsid w:val="00E126E0"/>
    <w:rPr>
      <w:rFonts w:ascii="Times New Roman" w:hAnsi="Times New Roman" w:cs="Times New Roman" w:hint="default"/>
      <w:b/>
      <w:bCs/>
      <w:sz w:val="22"/>
      <w:szCs w:val="22"/>
    </w:rPr>
  </w:style>
  <w:style w:type="paragraph" w:styleId="2">
    <w:name w:val="Body Text Indent 2"/>
    <w:basedOn w:val="a"/>
    <w:link w:val="20"/>
    <w:rsid w:val="00A12FAB"/>
    <w:pPr>
      <w:spacing w:after="120" w:line="480" w:lineRule="auto"/>
      <w:ind w:left="283"/>
    </w:pPr>
    <w:rPr>
      <w:rFonts w:ascii="Arial" w:hAnsi="Arial" w:cs="Arial"/>
      <w:szCs w:val="28"/>
    </w:rPr>
  </w:style>
  <w:style w:type="character" w:customStyle="1" w:styleId="20">
    <w:name w:val="Основной текст с отступом 2 Знак"/>
    <w:basedOn w:val="a0"/>
    <w:link w:val="2"/>
    <w:rsid w:val="00A12FAB"/>
    <w:rPr>
      <w:rFonts w:ascii="Arial" w:hAnsi="Arial" w:cs="Arial"/>
      <w:sz w:val="24"/>
      <w:szCs w:val="28"/>
    </w:rPr>
  </w:style>
  <w:style w:type="paragraph" w:customStyle="1" w:styleId="xmsonormal">
    <w:name w:val="x_msonormal"/>
    <w:basedOn w:val="a"/>
    <w:rsid w:val="0075452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808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8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62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14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5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2647</Characters>
  <Application>Microsoft Office Word</Application>
  <DocSecurity>4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каф</vt:lpstr>
    </vt:vector>
  </TitlesOfParts>
  <Company>MEPhI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каф</dc:title>
  <dc:creator>LSFitisova</dc:creator>
  <cp:lastModifiedBy>olga</cp:lastModifiedBy>
  <cp:revision>2</cp:revision>
  <cp:lastPrinted>2015-07-01T08:08:00Z</cp:lastPrinted>
  <dcterms:created xsi:type="dcterms:W3CDTF">2016-02-12T15:05:00Z</dcterms:created>
  <dcterms:modified xsi:type="dcterms:W3CDTF">2016-02-12T15:05:00Z</dcterms:modified>
</cp:coreProperties>
</file>